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D1EA1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华文中宋" w:hAnsi="华文中宋" w:eastAsia="华文中宋"/>
          <w:color w:val="auto"/>
          <w:sz w:val="32"/>
          <w:szCs w:val="32"/>
          <w:highlight w:val="none"/>
          <w:u w:val="none"/>
          <w:lang w:eastAsia="zh-CN"/>
        </w:rPr>
        <w:t>深港澳科技交流活动服务项目的</w:t>
      </w:r>
      <w:r>
        <w:rPr>
          <w:rFonts w:hint="eastAsia" w:ascii="华文中宋" w:hAnsi="华文中宋" w:eastAsia="华文中宋"/>
          <w:color w:val="auto"/>
          <w:sz w:val="32"/>
          <w:szCs w:val="32"/>
          <w:highlight w:val="none"/>
          <w:u w:val="none"/>
          <w:lang w:val="en-US" w:eastAsia="zh-CN"/>
        </w:rPr>
        <w:t>采购结果公告</w:t>
      </w:r>
    </w:p>
    <w:p w14:paraId="60575ED5">
      <w:pPr>
        <w:ind w:left="420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一、项目编号：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CLF0125SZ16QY08</w:t>
      </w:r>
    </w:p>
    <w:p w14:paraId="54ABEA53">
      <w:pPr>
        <w:ind w:left="420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二、项目名称：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深港澳科技交流活动服务项目</w:t>
      </w:r>
    </w:p>
    <w:p w14:paraId="31CF80E3">
      <w:pPr>
        <w:ind w:left="42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三、投标供应商名称及报价：</w:t>
      </w:r>
    </w:p>
    <w:tbl>
      <w:tblPr>
        <w:tblStyle w:val="14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7"/>
        <w:gridCol w:w="2182"/>
        <w:gridCol w:w="1702"/>
        <w:gridCol w:w="1469"/>
      </w:tblGrid>
      <w:tr w14:paraId="4438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207" w:type="dxa"/>
            <w:vAlign w:val="center"/>
          </w:tcPr>
          <w:p w14:paraId="12716D1F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投标供应商名称</w:t>
            </w:r>
          </w:p>
        </w:tc>
        <w:tc>
          <w:tcPr>
            <w:tcW w:w="2182" w:type="dxa"/>
          </w:tcPr>
          <w:p w14:paraId="0F422A98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投标报价</w:t>
            </w:r>
          </w:p>
          <w:p w14:paraId="0B35607F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（人民币 元）</w:t>
            </w:r>
          </w:p>
        </w:tc>
        <w:tc>
          <w:tcPr>
            <w:tcW w:w="1702" w:type="dxa"/>
          </w:tcPr>
          <w:p w14:paraId="4AF0BCC3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资格性审查结果</w:t>
            </w:r>
          </w:p>
        </w:tc>
        <w:tc>
          <w:tcPr>
            <w:tcW w:w="1469" w:type="dxa"/>
          </w:tcPr>
          <w:p w14:paraId="21611719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符合性审查结果</w:t>
            </w:r>
          </w:p>
        </w:tc>
      </w:tr>
      <w:tr w14:paraId="0C35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07" w:type="dxa"/>
            <w:vAlign w:val="center"/>
          </w:tcPr>
          <w:p w14:paraId="543A8D48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深圳市深港科技合作促进会</w:t>
            </w:r>
          </w:p>
        </w:tc>
        <w:tc>
          <w:tcPr>
            <w:tcW w:w="2182" w:type="dxa"/>
            <w:vAlign w:val="center"/>
          </w:tcPr>
          <w:p w14:paraId="05E5DC5A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96,800.00 </w:t>
            </w:r>
          </w:p>
        </w:tc>
        <w:tc>
          <w:tcPr>
            <w:tcW w:w="1702" w:type="dxa"/>
          </w:tcPr>
          <w:p w14:paraId="0F59A0E3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  <w:tc>
          <w:tcPr>
            <w:tcW w:w="1469" w:type="dxa"/>
          </w:tcPr>
          <w:p w14:paraId="248B693C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</w:tr>
      <w:tr w14:paraId="1B07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07" w:type="dxa"/>
            <w:vAlign w:val="center"/>
          </w:tcPr>
          <w:p w14:paraId="3BA655ED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深圳市人工智能产业协会</w:t>
            </w:r>
          </w:p>
        </w:tc>
        <w:tc>
          <w:tcPr>
            <w:tcW w:w="2182" w:type="dxa"/>
            <w:vAlign w:val="center"/>
          </w:tcPr>
          <w:p w14:paraId="2B857CF5">
            <w:pPr>
              <w:jc w:val="center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185,000.00</w:t>
            </w:r>
          </w:p>
        </w:tc>
        <w:tc>
          <w:tcPr>
            <w:tcW w:w="1702" w:type="dxa"/>
          </w:tcPr>
          <w:p w14:paraId="43776A0B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  <w:tc>
          <w:tcPr>
            <w:tcW w:w="1469" w:type="dxa"/>
          </w:tcPr>
          <w:p w14:paraId="32332B63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不通过</w:t>
            </w:r>
          </w:p>
        </w:tc>
      </w:tr>
      <w:tr w14:paraId="644C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07" w:type="dxa"/>
            <w:vAlign w:val="center"/>
          </w:tcPr>
          <w:p w14:paraId="308B205F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深圳市科普教育基地联合会</w:t>
            </w:r>
          </w:p>
        </w:tc>
        <w:tc>
          <w:tcPr>
            <w:tcW w:w="2182" w:type="dxa"/>
            <w:vAlign w:val="center"/>
          </w:tcPr>
          <w:p w14:paraId="664DB3C8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94,920.00 </w:t>
            </w:r>
          </w:p>
        </w:tc>
        <w:tc>
          <w:tcPr>
            <w:tcW w:w="1702" w:type="dxa"/>
          </w:tcPr>
          <w:p w14:paraId="1550D083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  <w:tc>
          <w:tcPr>
            <w:tcW w:w="1469" w:type="dxa"/>
          </w:tcPr>
          <w:p w14:paraId="76DE9F85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</w:tr>
      <w:tr w14:paraId="797C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07" w:type="dxa"/>
            <w:vAlign w:val="center"/>
          </w:tcPr>
          <w:p w14:paraId="1EE5B851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深圳市工合科技有限公司</w:t>
            </w:r>
          </w:p>
        </w:tc>
        <w:tc>
          <w:tcPr>
            <w:tcW w:w="2182" w:type="dxa"/>
            <w:vAlign w:val="center"/>
          </w:tcPr>
          <w:p w14:paraId="4B08B451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97,000.00 </w:t>
            </w:r>
          </w:p>
        </w:tc>
        <w:tc>
          <w:tcPr>
            <w:tcW w:w="1702" w:type="dxa"/>
            <w:vAlign w:val="top"/>
          </w:tcPr>
          <w:p w14:paraId="4D68E78B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  <w:tc>
          <w:tcPr>
            <w:tcW w:w="1469" w:type="dxa"/>
            <w:vAlign w:val="top"/>
          </w:tcPr>
          <w:p w14:paraId="14036890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</w:tr>
      <w:tr w14:paraId="0DF0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07" w:type="dxa"/>
            <w:vAlign w:val="center"/>
          </w:tcPr>
          <w:p w14:paraId="6B77638B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深圳市专家人才联合会</w:t>
            </w:r>
          </w:p>
        </w:tc>
        <w:tc>
          <w:tcPr>
            <w:tcW w:w="2182" w:type="dxa"/>
            <w:vAlign w:val="center"/>
          </w:tcPr>
          <w:p w14:paraId="7B1069B4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95,400.00 </w:t>
            </w:r>
          </w:p>
        </w:tc>
        <w:tc>
          <w:tcPr>
            <w:tcW w:w="1702" w:type="dxa"/>
            <w:vAlign w:val="top"/>
          </w:tcPr>
          <w:p w14:paraId="565736B2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  <w:tc>
          <w:tcPr>
            <w:tcW w:w="1469" w:type="dxa"/>
            <w:vAlign w:val="top"/>
          </w:tcPr>
          <w:p w14:paraId="1B9F18BE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通过</w:t>
            </w:r>
          </w:p>
        </w:tc>
      </w:tr>
      <w:tr w14:paraId="5397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07" w:type="dxa"/>
            <w:vAlign w:val="center"/>
          </w:tcPr>
          <w:p w14:paraId="6748E953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互联网专业协会有限公司</w:t>
            </w:r>
          </w:p>
        </w:tc>
        <w:tc>
          <w:tcPr>
            <w:tcW w:w="2182" w:type="dxa"/>
            <w:vAlign w:val="center"/>
          </w:tcPr>
          <w:p w14:paraId="3F8B99AA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96,800.00 </w:t>
            </w:r>
          </w:p>
        </w:tc>
        <w:tc>
          <w:tcPr>
            <w:tcW w:w="1702" w:type="dxa"/>
            <w:vAlign w:val="top"/>
          </w:tcPr>
          <w:p w14:paraId="4922F85F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通过</w:t>
            </w:r>
          </w:p>
        </w:tc>
        <w:tc>
          <w:tcPr>
            <w:tcW w:w="1469" w:type="dxa"/>
            <w:vAlign w:val="top"/>
          </w:tcPr>
          <w:p w14:paraId="02F09AD1"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不通过</w:t>
            </w:r>
          </w:p>
        </w:tc>
      </w:tr>
    </w:tbl>
    <w:p w14:paraId="697D76C6">
      <w:pPr>
        <w:ind w:left="42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四、候选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成交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供应商名单：深圳市专家人才联合会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深圳市深港科技合作促进会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深圳市工合科技有限公司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深圳市科普教育基地联合会</w:t>
      </w:r>
    </w:p>
    <w:p w14:paraId="7293D852">
      <w:pPr>
        <w:ind w:left="420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五、成交信息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ab/>
      </w:r>
    </w:p>
    <w:p w14:paraId="57246370">
      <w:pPr>
        <w:ind w:left="0" w:leftChars="0" w:firstLine="439" w:firstLineChars="157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1、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供应商名称：深圳市专家人才联合会</w:t>
      </w:r>
    </w:p>
    <w:p w14:paraId="230DC125">
      <w:pPr>
        <w:tabs>
          <w:tab w:val="left" w:pos="840"/>
        </w:tabs>
        <w:ind w:left="0" w:leftChars="0" w:firstLine="439" w:firstLineChars="157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ab/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供应商地址：深圳市福田区深南大道1006号国际创新中心A栋503</w:t>
      </w:r>
    </w:p>
    <w:p w14:paraId="0A24F3B5">
      <w:pPr>
        <w:tabs>
          <w:tab w:val="left" w:pos="840"/>
        </w:tabs>
        <w:ind w:left="0" w:leftChars="0" w:firstLine="439" w:firstLineChars="157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ab/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成交金额：人民币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  <w:lang w:val="en-US" w:eastAsia="zh-CN"/>
        </w:rPr>
        <w:t>95,400.00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元</w:t>
      </w:r>
    </w:p>
    <w:p w14:paraId="76EE402F">
      <w:pPr>
        <w:tabs>
          <w:tab w:val="left" w:pos="840"/>
        </w:tabs>
        <w:ind w:left="0" w:leftChars="0" w:firstLine="439" w:firstLineChars="157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ab/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评审总得分：96.39分</w:t>
      </w:r>
    </w:p>
    <w:p w14:paraId="55B4BA67">
      <w:pPr>
        <w:ind w:left="0" w:leftChars="0" w:firstLine="439" w:firstLineChars="157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供应商名称：深圳市深港科技合作促进会</w:t>
      </w:r>
    </w:p>
    <w:p w14:paraId="5C2FFDA9">
      <w:pPr>
        <w:tabs>
          <w:tab w:val="left" w:pos="840"/>
        </w:tabs>
        <w:ind w:left="0" w:leftChars="0" w:firstLine="439" w:firstLineChars="157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ab/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供应商地址：深圳市福田区上步中路科学馆606B</w:t>
      </w:r>
    </w:p>
    <w:p w14:paraId="27BC22AF">
      <w:pPr>
        <w:tabs>
          <w:tab w:val="left" w:pos="840"/>
        </w:tabs>
        <w:ind w:left="0" w:leftChars="0" w:firstLine="439" w:firstLineChars="157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ab/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成交金额：人民币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  <w:lang w:val="en-US" w:eastAsia="zh-CN"/>
        </w:rPr>
        <w:t>96,800.00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元</w:t>
      </w:r>
    </w:p>
    <w:p w14:paraId="79026BBA">
      <w:pPr>
        <w:tabs>
          <w:tab w:val="left" w:pos="840"/>
        </w:tabs>
        <w:ind w:left="0" w:leftChars="0" w:firstLine="439" w:firstLineChars="157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shd w:val="clear" w:color="FFFFFF" w:fill="D9D9D9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ab/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评审总得分：87.57分</w:t>
      </w:r>
    </w:p>
    <w:p w14:paraId="72408D51">
      <w:pPr>
        <w:ind w:left="42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六、主要标的信息</w:t>
      </w:r>
    </w:p>
    <w:tbl>
      <w:tblPr>
        <w:tblStyle w:val="14"/>
        <w:tblW w:w="35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6"/>
      </w:tblGrid>
      <w:tr w14:paraId="34C3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34DB95C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服务类</w:t>
            </w:r>
          </w:p>
        </w:tc>
      </w:tr>
      <w:tr w14:paraId="728F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D896F9C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名称：深港澳科技交流活动服务</w:t>
            </w:r>
          </w:p>
          <w:p w14:paraId="3830269C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服务范围：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详见采购文件</w:t>
            </w:r>
          </w:p>
          <w:p w14:paraId="44E65277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服务要求：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详见采购文件</w:t>
            </w:r>
          </w:p>
          <w:p w14:paraId="7F502ABE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服务时间：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详见采购文件</w:t>
            </w:r>
          </w:p>
          <w:p w14:paraId="77B2628A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详见采购文件</w:t>
            </w:r>
          </w:p>
        </w:tc>
      </w:tr>
    </w:tbl>
    <w:p w14:paraId="251C4523">
      <w:pPr>
        <w:numPr>
          <w:ilvl w:val="0"/>
          <w:numId w:val="0"/>
        </w:numPr>
        <w:ind w:left="420" w:leftChars="0"/>
        <w:rPr>
          <w:rFonts w:hint="eastAsia"/>
          <w:color w:val="auto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七、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评审委员会成员名单：冯艳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沙瑛、罗云霞、王丽娟、周建辉</w:t>
      </w:r>
    </w:p>
    <w:p w14:paraId="24A1F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39" w:firstLineChars="14"/>
        <w:textAlignment w:val="auto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八、代理服务收费标准及金额：定额收费，向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每位成交供应商各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收取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人民币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5000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元。</w:t>
      </w:r>
    </w:p>
    <w:p w14:paraId="0C7AF6D8">
      <w:pPr>
        <w:ind w:left="42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九、公示期限</w:t>
      </w:r>
    </w:p>
    <w:p w14:paraId="423036D0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日至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日</w:t>
      </w:r>
    </w:p>
    <w:p w14:paraId="54026D64">
      <w:pPr>
        <w:ind w:left="420"/>
        <w:rPr>
          <w:rFonts w:ascii="仿宋" w:hAnsi="仿宋" w:eastAsia="仿宋" w:cs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十、其他补充事宜</w:t>
      </w:r>
    </w:p>
    <w:p w14:paraId="138E9C4A">
      <w:pPr>
        <w:ind w:firstLine="280" w:firstLineChars="100"/>
        <w:rPr>
          <w:rFonts w:ascii="仿宋" w:hAnsi="仿宋" w:eastAsia="仿宋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</w:rPr>
        <w:t>（一）供应商质疑</w:t>
      </w:r>
    </w:p>
    <w:p w14:paraId="3AC5AD6F">
      <w:pPr>
        <w:widowControl/>
        <w:ind w:firstLine="560" w:firstLineChars="200"/>
        <w:jc w:val="left"/>
        <w:rPr>
          <w:rFonts w:ascii="仿宋" w:hAnsi="仿宋" w:eastAsia="仿宋"/>
          <w:color w:val="auto"/>
          <w:kern w:val="0"/>
          <w:sz w:val="28"/>
          <w:szCs w:val="28"/>
          <w:highlight w:val="none"/>
          <w:u w:val="none"/>
        </w:rPr>
      </w:pPr>
      <w:r>
        <w:rPr>
          <w:rFonts w:ascii="仿宋" w:hAnsi="仿宋" w:eastAsia="仿宋"/>
          <w:color w:val="auto"/>
          <w:kern w:val="0"/>
          <w:sz w:val="28"/>
          <w:szCs w:val="28"/>
          <w:highlight w:val="none"/>
          <w:u w:val="none"/>
        </w:rPr>
        <w:t>供应商认为中标或者成交结果使自己的权益受到损害的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</w:rPr>
        <w:t>，应当自本公告发布之日起七个工作日内</w:t>
      </w:r>
      <w:bookmarkStart w:id="0" w:name="_Hlk27380774"/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</w:rPr>
        <w:t>以书面形式向采联国际招标采购集团有限公司（或采购人）提出质疑，逾期将依法不予受理。</w:t>
      </w:r>
      <w:bookmarkEnd w:id="0"/>
    </w:p>
    <w:p w14:paraId="1942B98A">
      <w:pPr>
        <w:spacing w:line="360" w:lineRule="auto"/>
        <w:ind w:firstLine="280" w:firstLineChars="100"/>
        <w:rPr>
          <w:rFonts w:ascii="仿宋" w:hAnsi="仿宋" w:eastAsia="仿宋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u w:val="none"/>
        </w:rPr>
        <w:t>（二）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本项目相关公告在以下媒体发布:</w:t>
      </w:r>
    </w:p>
    <w:p w14:paraId="46A3EBD2">
      <w:pPr>
        <w:pStyle w:val="29"/>
        <w:numPr>
          <w:ilvl w:val="0"/>
          <w:numId w:val="0"/>
        </w:numPr>
        <w:ind w:firstLine="560" w:firstLineChars="200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相关媒体：深圳公共资源交易中心网站（</w:t>
      </w:r>
      <w:r>
        <w:rPr>
          <w:rFonts w:ascii="仿宋" w:hAnsi="仿宋" w:eastAsia="仿宋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https://www.szexgrp.com/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）、采购代理机构网站（www.chinapsp.cn）。相关公告在上述媒体上公布之日即视为有效送达，不再另行通知。</w:t>
      </w:r>
    </w:p>
    <w:p w14:paraId="4C7F0042">
      <w:pPr>
        <w:ind w:left="42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十一、凡对本次公告内容提出询问，请按以下方式联系。</w:t>
      </w:r>
    </w:p>
    <w:p w14:paraId="393B9C60">
      <w:pPr>
        <w:adjustRightInd w:val="0"/>
        <w:snapToGrid w:val="0"/>
        <w:spacing w:line="360" w:lineRule="auto"/>
        <w:ind w:left="1121" w:leftChars="238" w:hanging="621" w:hangingChars="222"/>
        <w:jc w:val="left"/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（一）采购人信息</w:t>
      </w:r>
    </w:p>
    <w:p w14:paraId="16C8B9C1">
      <w:pPr>
        <w:adjustRightInd w:val="0"/>
        <w:snapToGrid w:val="0"/>
        <w:spacing w:line="360" w:lineRule="auto"/>
        <w:ind w:left="1121" w:leftChars="238" w:hanging="621" w:hangingChars="222"/>
        <w:jc w:val="left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名称：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highlight w:val="none"/>
          <w:u w:val="none"/>
          <w:lang w:eastAsia="zh-CN"/>
        </w:rPr>
        <w:t>深圳市科技交流服务中心</w:t>
      </w:r>
    </w:p>
    <w:p w14:paraId="2A47DB0C">
      <w:pPr>
        <w:adjustRightInd w:val="0"/>
        <w:snapToGrid w:val="0"/>
        <w:spacing w:line="360" w:lineRule="auto"/>
        <w:ind w:left="1121" w:leftChars="238" w:hanging="621" w:hangingChars="222"/>
        <w:jc w:val="left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地址：深圳市福田区上步中路1001号深圳科技大厦10楼</w:t>
      </w:r>
    </w:p>
    <w:p w14:paraId="5B118ECE">
      <w:pPr>
        <w:adjustRightInd w:val="0"/>
        <w:snapToGrid w:val="0"/>
        <w:spacing w:line="360" w:lineRule="auto"/>
        <w:ind w:left="1121" w:leftChars="238" w:hanging="621" w:hangingChars="222"/>
        <w:jc w:val="left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bookmarkStart w:id="1" w:name="_Toc28359009"/>
      <w:bookmarkStart w:id="2" w:name="_Toc28359086"/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  <w:lang w:eastAsia="zh-CN"/>
        </w:rPr>
        <w:t>二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）采购代理机构</w:t>
      </w:r>
      <w:bookmarkEnd w:id="1"/>
      <w:bookmarkEnd w:id="2"/>
    </w:p>
    <w:p w14:paraId="55AFCB49">
      <w:pPr>
        <w:adjustRightInd w:val="0"/>
        <w:snapToGrid w:val="0"/>
        <w:spacing w:line="360" w:lineRule="auto"/>
        <w:ind w:left="1121" w:leftChars="238" w:hanging="621" w:hangingChars="222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名称：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采联国际招标采购集团有限公司</w:t>
      </w:r>
    </w:p>
    <w:p w14:paraId="349E6674">
      <w:pPr>
        <w:adjustRightInd w:val="0"/>
        <w:snapToGrid w:val="0"/>
        <w:spacing w:line="360" w:lineRule="auto"/>
        <w:ind w:left="97" w:leftChars="46" w:firstLine="442" w:firstLineChars="158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地址：深圳市福田区竹子林中国经贸大厦</w:t>
      </w:r>
      <w:bookmarkStart w:id="3" w:name="_Toc28359087"/>
      <w:bookmarkStart w:id="4" w:name="_Toc28359010"/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10楼采联国际招标采购集团有限公司深圳分公司</w:t>
      </w:r>
    </w:p>
    <w:p w14:paraId="152B9A70">
      <w:pPr>
        <w:adjustRightInd w:val="0"/>
        <w:snapToGrid w:val="0"/>
        <w:spacing w:line="360" w:lineRule="auto"/>
        <w:ind w:left="1121" w:leftChars="238" w:hanging="621" w:hangingChars="222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  <w:lang w:eastAsia="zh-CN"/>
        </w:rPr>
        <w:t>三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）项目</w:t>
      </w:r>
      <w:r>
        <w:rPr>
          <w:rFonts w:ascii="仿宋" w:hAnsi="仿宋" w:eastAsia="仿宋" w:cs="宋体"/>
          <w:color w:val="auto"/>
          <w:sz w:val="28"/>
          <w:szCs w:val="28"/>
          <w:highlight w:val="none"/>
          <w:u w:val="none"/>
        </w:rPr>
        <w:t>联系方式</w:t>
      </w:r>
      <w:bookmarkEnd w:id="3"/>
      <w:bookmarkEnd w:id="4"/>
    </w:p>
    <w:p w14:paraId="1CB6136A">
      <w:pPr>
        <w:pStyle w:val="7"/>
        <w:adjustRightInd w:val="0"/>
        <w:snapToGrid w:val="0"/>
        <w:spacing w:line="360" w:lineRule="auto"/>
        <w:ind w:left="1119" w:leftChars="266" w:hanging="560" w:hangingChars="200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项目联系人：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  <w:lang w:val="en-US" w:eastAsia="zh-CN"/>
        </w:rPr>
        <w:t>黄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先生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  <w:lang w:val="en-US" w:eastAsia="zh-CN"/>
        </w:rPr>
        <w:t>刘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</w:rPr>
        <w:t>小姐</w:t>
      </w:r>
    </w:p>
    <w:p w14:paraId="46EA52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119" w:leftChars="266" w:hanging="560" w:hanging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电话：0755-8837757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转23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37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none"/>
          <w:lang w:eastAsia="zh-CN"/>
        </w:rPr>
        <w:t>、15382910176</w:t>
      </w:r>
    </w:p>
    <w:p w14:paraId="736740BF">
      <w:pPr>
        <w:adjustRightInd w:val="0"/>
        <w:snapToGrid w:val="0"/>
        <w:spacing w:line="360" w:lineRule="auto"/>
        <w:ind w:left="1119" w:leftChars="266" w:hanging="560" w:hangingChars="20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邮编：518040</w:t>
      </w:r>
    </w:p>
    <w:p w14:paraId="10C4F4E6">
      <w:pPr>
        <w:adjustRightInd w:val="0"/>
        <w:snapToGrid w:val="0"/>
        <w:spacing w:line="360" w:lineRule="auto"/>
        <w:ind w:left="1119" w:leftChars="266" w:hanging="560" w:hangingChars="200"/>
        <w:rPr>
          <w:rFonts w:ascii="仿宋" w:hAnsi="仿宋" w:eastAsia="仿宋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邮箱：cailiansz@12</w:t>
      </w:r>
      <w:bookmarkStart w:id="5" w:name="_GoBack"/>
      <w:bookmarkEnd w:id="5"/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6.com</w:t>
      </w:r>
    </w:p>
    <w:p w14:paraId="3EBCC7E5">
      <w:pPr>
        <w:widowControl/>
        <w:ind w:left="420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十二、附件</w:t>
      </w:r>
    </w:p>
    <w:p w14:paraId="3DADD116">
      <w:pPr>
        <w:ind w:left="57" w:leftChars="27" w:firstLine="439" w:firstLineChars="157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（一）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  <w:lang w:eastAsia="zh-CN"/>
        </w:rPr>
        <w:t>采购文件</w:t>
      </w:r>
    </w:p>
    <w:p w14:paraId="37D598C9">
      <w:pPr>
        <w:ind w:left="57" w:leftChars="27" w:firstLine="439" w:firstLineChars="157"/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  <w:lang w:eastAsia="zh-CN"/>
        </w:rPr>
        <w:t>二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none"/>
        </w:rPr>
        <w:t>）供应商诚信</w:t>
      </w:r>
    </w:p>
    <w:p w14:paraId="258B882A">
      <w:pPr>
        <w:keepNext w:val="0"/>
        <w:keepLines w:val="0"/>
        <w:pageBreakBefore w:val="0"/>
        <w:widowControl w:val="0"/>
        <w:tabs>
          <w:tab w:val="righ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line="360" w:lineRule="auto"/>
        <w:ind w:firstLine="437"/>
        <w:jc w:val="right"/>
        <w:textAlignment w:val="auto"/>
        <w:rPr>
          <w:rFonts w:ascii="仿宋" w:hAnsi="仿宋" w:eastAsia="仿宋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</w:rPr>
        <w:t>采联国际招标采购集团有限公司</w:t>
      </w:r>
    </w:p>
    <w:p w14:paraId="6EC0F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jc w:val="right"/>
        <w:textAlignment w:val="auto"/>
        <w:rPr>
          <w:rFonts w:ascii="仿宋" w:hAnsi="仿宋" w:eastAsia="仿宋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  <w:lang w:val="en-US" w:eastAsia="zh-CN"/>
        </w:rPr>
        <w:t>11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</w:rPr>
        <w:t>日</w:t>
      </w:r>
    </w:p>
    <w:p w14:paraId="5335952A">
      <w:pPr>
        <w:widowControl/>
        <w:spacing w:before="100" w:beforeAutospacing="1" w:after="100" w:afterAutospacing="1"/>
        <w:jc w:val="center"/>
        <w:rPr>
          <w:rFonts w:ascii="仿宋" w:hAnsi="仿宋" w:eastAsia="仿宋" w:cstheme="minorBidi"/>
          <w:color w:val="auto"/>
          <w:sz w:val="28"/>
          <w:szCs w:val="28"/>
          <w:highlight w:val="none"/>
          <w:u w:val="none"/>
        </w:rPr>
      </w:pPr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415CE"/>
    <w:multiLevelType w:val="multilevel"/>
    <w:tmpl w:val="616415CE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pStyle w:val="29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4ZmNmNDdiYjliYmU3NDJmNmIxOGEyYmY5NzcxYmUifQ=="/>
    <w:docVar w:name="KSO_WPS_MARK_KEY" w:val="483f2a57-3b45-44e0-8383-6e8347083170"/>
  </w:docVars>
  <w:rsids>
    <w:rsidRoot w:val="00430B55"/>
    <w:rsid w:val="00004E37"/>
    <w:rsid w:val="0000797F"/>
    <w:rsid w:val="00037406"/>
    <w:rsid w:val="00040F29"/>
    <w:rsid w:val="00045F11"/>
    <w:rsid w:val="000670C8"/>
    <w:rsid w:val="000801F4"/>
    <w:rsid w:val="000815E8"/>
    <w:rsid w:val="00093379"/>
    <w:rsid w:val="000A5B41"/>
    <w:rsid w:val="000D7D7C"/>
    <w:rsid w:val="000F3591"/>
    <w:rsid w:val="00104A74"/>
    <w:rsid w:val="00115AC7"/>
    <w:rsid w:val="00127858"/>
    <w:rsid w:val="00155EC9"/>
    <w:rsid w:val="00174B43"/>
    <w:rsid w:val="001B2FD7"/>
    <w:rsid w:val="001E6BA1"/>
    <w:rsid w:val="00217419"/>
    <w:rsid w:val="00223B06"/>
    <w:rsid w:val="00235A41"/>
    <w:rsid w:val="00251E8D"/>
    <w:rsid w:val="002804FD"/>
    <w:rsid w:val="002D17E3"/>
    <w:rsid w:val="002E78E8"/>
    <w:rsid w:val="002F4CC6"/>
    <w:rsid w:val="002F7D23"/>
    <w:rsid w:val="003021D1"/>
    <w:rsid w:val="00322178"/>
    <w:rsid w:val="003226BB"/>
    <w:rsid w:val="00327A23"/>
    <w:rsid w:val="00334C25"/>
    <w:rsid w:val="0037269B"/>
    <w:rsid w:val="00381BF2"/>
    <w:rsid w:val="003A2ADF"/>
    <w:rsid w:val="003B043D"/>
    <w:rsid w:val="003D66D2"/>
    <w:rsid w:val="003D7060"/>
    <w:rsid w:val="003F61F4"/>
    <w:rsid w:val="00404D7D"/>
    <w:rsid w:val="00416B37"/>
    <w:rsid w:val="00430B55"/>
    <w:rsid w:val="00436061"/>
    <w:rsid w:val="00445B92"/>
    <w:rsid w:val="004662CB"/>
    <w:rsid w:val="00467B93"/>
    <w:rsid w:val="00473E97"/>
    <w:rsid w:val="004754B6"/>
    <w:rsid w:val="004808F2"/>
    <w:rsid w:val="004D455F"/>
    <w:rsid w:val="00573049"/>
    <w:rsid w:val="00576621"/>
    <w:rsid w:val="005B304B"/>
    <w:rsid w:val="005C093E"/>
    <w:rsid w:val="005C5AF3"/>
    <w:rsid w:val="005F5A82"/>
    <w:rsid w:val="005F6720"/>
    <w:rsid w:val="005F735A"/>
    <w:rsid w:val="006337AF"/>
    <w:rsid w:val="00634485"/>
    <w:rsid w:val="006442EB"/>
    <w:rsid w:val="00654071"/>
    <w:rsid w:val="00654BFD"/>
    <w:rsid w:val="00683C3D"/>
    <w:rsid w:val="006B6DB3"/>
    <w:rsid w:val="006C0C4A"/>
    <w:rsid w:val="006D3071"/>
    <w:rsid w:val="006D3201"/>
    <w:rsid w:val="0071272F"/>
    <w:rsid w:val="00733C15"/>
    <w:rsid w:val="00745917"/>
    <w:rsid w:val="00757832"/>
    <w:rsid w:val="00777A20"/>
    <w:rsid w:val="007C2591"/>
    <w:rsid w:val="008025F1"/>
    <w:rsid w:val="00837B6C"/>
    <w:rsid w:val="00842E72"/>
    <w:rsid w:val="008553CE"/>
    <w:rsid w:val="008930D8"/>
    <w:rsid w:val="008F3AE8"/>
    <w:rsid w:val="009127E4"/>
    <w:rsid w:val="0093263A"/>
    <w:rsid w:val="00955E7A"/>
    <w:rsid w:val="0098101D"/>
    <w:rsid w:val="009A63E2"/>
    <w:rsid w:val="009B0517"/>
    <w:rsid w:val="009B3B09"/>
    <w:rsid w:val="009E24D6"/>
    <w:rsid w:val="00A027FF"/>
    <w:rsid w:val="00A02956"/>
    <w:rsid w:val="00A04E2C"/>
    <w:rsid w:val="00A15294"/>
    <w:rsid w:val="00A21FD6"/>
    <w:rsid w:val="00A423F9"/>
    <w:rsid w:val="00A458D3"/>
    <w:rsid w:val="00A82758"/>
    <w:rsid w:val="00A93813"/>
    <w:rsid w:val="00AA046A"/>
    <w:rsid w:val="00AA31A9"/>
    <w:rsid w:val="00AB0337"/>
    <w:rsid w:val="00AB520B"/>
    <w:rsid w:val="00AC347D"/>
    <w:rsid w:val="00AE2241"/>
    <w:rsid w:val="00AF2D84"/>
    <w:rsid w:val="00B00116"/>
    <w:rsid w:val="00B028F3"/>
    <w:rsid w:val="00B22240"/>
    <w:rsid w:val="00B22843"/>
    <w:rsid w:val="00B517A2"/>
    <w:rsid w:val="00B56A3F"/>
    <w:rsid w:val="00B94844"/>
    <w:rsid w:val="00BC5F13"/>
    <w:rsid w:val="00C009CC"/>
    <w:rsid w:val="00C144C2"/>
    <w:rsid w:val="00C14C85"/>
    <w:rsid w:val="00C53726"/>
    <w:rsid w:val="00C662FF"/>
    <w:rsid w:val="00CA4173"/>
    <w:rsid w:val="00CB000E"/>
    <w:rsid w:val="00CB25C8"/>
    <w:rsid w:val="00CC20AC"/>
    <w:rsid w:val="00D34A19"/>
    <w:rsid w:val="00D502B8"/>
    <w:rsid w:val="00D5530F"/>
    <w:rsid w:val="00D6242C"/>
    <w:rsid w:val="00D65D02"/>
    <w:rsid w:val="00D67B1A"/>
    <w:rsid w:val="00DA63EC"/>
    <w:rsid w:val="00DC2E45"/>
    <w:rsid w:val="00DE0CCD"/>
    <w:rsid w:val="00DE7163"/>
    <w:rsid w:val="00DF0334"/>
    <w:rsid w:val="00E1277C"/>
    <w:rsid w:val="00E1422B"/>
    <w:rsid w:val="00E4044F"/>
    <w:rsid w:val="00E80096"/>
    <w:rsid w:val="00EA3824"/>
    <w:rsid w:val="00EC2C7B"/>
    <w:rsid w:val="00EC320F"/>
    <w:rsid w:val="00EF1E0B"/>
    <w:rsid w:val="00EF1F85"/>
    <w:rsid w:val="00F01ED0"/>
    <w:rsid w:val="00F148FE"/>
    <w:rsid w:val="00F830D2"/>
    <w:rsid w:val="00FA5075"/>
    <w:rsid w:val="00FA5FF8"/>
    <w:rsid w:val="00FE1D4A"/>
    <w:rsid w:val="00FE314F"/>
    <w:rsid w:val="00FE3960"/>
    <w:rsid w:val="01786094"/>
    <w:rsid w:val="036E49E1"/>
    <w:rsid w:val="03A9358B"/>
    <w:rsid w:val="078E2457"/>
    <w:rsid w:val="097237E4"/>
    <w:rsid w:val="09D937EA"/>
    <w:rsid w:val="09E614A1"/>
    <w:rsid w:val="0A065155"/>
    <w:rsid w:val="0A6D7B38"/>
    <w:rsid w:val="0B493832"/>
    <w:rsid w:val="0B991FCC"/>
    <w:rsid w:val="0BDF6813"/>
    <w:rsid w:val="0C564D28"/>
    <w:rsid w:val="0C7E602C"/>
    <w:rsid w:val="0DA66E6D"/>
    <w:rsid w:val="0E903B52"/>
    <w:rsid w:val="0EA27B60"/>
    <w:rsid w:val="0F307EA4"/>
    <w:rsid w:val="12EF7422"/>
    <w:rsid w:val="13095D43"/>
    <w:rsid w:val="137678B4"/>
    <w:rsid w:val="138275F0"/>
    <w:rsid w:val="14C155ED"/>
    <w:rsid w:val="14D42DB1"/>
    <w:rsid w:val="150937C8"/>
    <w:rsid w:val="15761F97"/>
    <w:rsid w:val="17FE0E64"/>
    <w:rsid w:val="188C32F1"/>
    <w:rsid w:val="1C071B9A"/>
    <w:rsid w:val="1CC76CA7"/>
    <w:rsid w:val="1D576A65"/>
    <w:rsid w:val="1FAD62E6"/>
    <w:rsid w:val="201358D5"/>
    <w:rsid w:val="215A1951"/>
    <w:rsid w:val="25D90293"/>
    <w:rsid w:val="260C212E"/>
    <w:rsid w:val="26895D65"/>
    <w:rsid w:val="26E93C26"/>
    <w:rsid w:val="274E5296"/>
    <w:rsid w:val="284E5408"/>
    <w:rsid w:val="29693AA7"/>
    <w:rsid w:val="2B7931D3"/>
    <w:rsid w:val="2C0B5CAC"/>
    <w:rsid w:val="2C4F0432"/>
    <w:rsid w:val="2D8251B8"/>
    <w:rsid w:val="2E8064A7"/>
    <w:rsid w:val="2EF87941"/>
    <w:rsid w:val="2FB64A9F"/>
    <w:rsid w:val="30831630"/>
    <w:rsid w:val="30CA3D76"/>
    <w:rsid w:val="32B36CE8"/>
    <w:rsid w:val="32BE2005"/>
    <w:rsid w:val="33352295"/>
    <w:rsid w:val="350B72CF"/>
    <w:rsid w:val="353043A2"/>
    <w:rsid w:val="35BE10C4"/>
    <w:rsid w:val="37DC40A9"/>
    <w:rsid w:val="37E8065D"/>
    <w:rsid w:val="3A3951BD"/>
    <w:rsid w:val="3A9C12B9"/>
    <w:rsid w:val="3B403AF8"/>
    <w:rsid w:val="3C495460"/>
    <w:rsid w:val="3D015476"/>
    <w:rsid w:val="3D340AFA"/>
    <w:rsid w:val="3F677FE7"/>
    <w:rsid w:val="3F8E1B07"/>
    <w:rsid w:val="404D11AE"/>
    <w:rsid w:val="405C3E41"/>
    <w:rsid w:val="41AD1D1E"/>
    <w:rsid w:val="41FB50BB"/>
    <w:rsid w:val="42480623"/>
    <w:rsid w:val="42E05F26"/>
    <w:rsid w:val="43841022"/>
    <w:rsid w:val="438C5687"/>
    <w:rsid w:val="44B021DA"/>
    <w:rsid w:val="47143C3C"/>
    <w:rsid w:val="4B8E31F1"/>
    <w:rsid w:val="4BF34243"/>
    <w:rsid w:val="4FC570B7"/>
    <w:rsid w:val="501A79B1"/>
    <w:rsid w:val="50431E61"/>
    <w:rsid w:val="533A2DE6"/>
    <w:rsid w:val="538A2E61"/>
    <w:rsid w:val="573B2060"/>
    <w:rsid w:val="57CD4D3F"/>
    <w:rsid w:val="593C217C"/>
    <w:rsid w:val="59700C85"/>
    <w:rsid w:val="5BB46074"/>
    <w:rsid w:val="5CBC610A"/>
    <w:rsid w:val="5CDD5A24"/>
    <w:rsid w:val="5D201AFA"/>
    <w:rsid w:val="5F830454"/>
    <w:rsid w:val="5FD70719"/>
    <w:rsid w:val="5FDA03C1"/>
    <w:rsid w:val="6062696C"/>
    <w:rsid w:val="62BC43B0"/>
    <w:rsid w:val="675A1129"/>
    <w:rsid w:val="69A97E87"/>
    <w:rsid w:val="6A466D71"/>
    <w:rsid w:val="6AA818C5"/>
    <w:rsid w:val="6BDE1CB3"/>
    <w:rsid w:val="6EE964AB"/>
    <w:rsid w:val="6F286FD3"/>
    <w:rsid w:val="72727742"/>
    <w:rsid w:val="72C71A5F"/>
    <w:rsid w:val="74097F98"/>
    <w:rsid w:val="74570E00"/>
    <w:rsid w:val="74E0358A"/>
    <w:rsid w:val="76376A59"/>
    <w:rsid w:val="778925D9"/>
    <w:rsid w:val="789E5C8D"/>
    <w:rsid w:val="7A63170E"/>
    <w:rsid w:val="7ACD5F49"/>
    <w:rsid w:val="7AFD50A4"/>
    <w:rsid w:val="7AFE508C"/>
    <w:rsid w:val="7C354ADD"/>
    <w:rsid w:val="7E6A2C00"/>
    <w:rsid w:val="7F0270D7"/>
    <w:rsid w:val="DE73E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5">
    <w:name w:val="annotation text"/>
    <w:basedOn w:val="1"/>
    <w:link w:val="20"/>
    <w:autoRedefine/>
    <w:unhideWhenUsed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Plain Text"/>
    <w:basedOn w:val="1"/>
    <w:link w:val="19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annotation subject"/>
    <w:basedOn w:val="5"/>
    <w:next w:val="5"/>
    <w:link w:val="24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autoRedefine/>
    <w:unhideWhenUsed/>
    <w:qFormat/>
    <w:uiPriority w:val="0"/>
    <w:rPr>
      <w:sz w:val="21"/>
      <w:szCs w:val="21"/>
    </w:rPr>
  </w:style>
  <w:style w:type="character" w:customStyle="1" w:styleId="18">
    <w:name w:val="标题 1 字符"/>
    <w:basedOn w:val="15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link w:val="7"/>
    <w:autoRedefine/>
    <w:qFormat/>
    <w:uiPriority w:val="0"/>
    <w:rPr>
      <w:rFonts w:ascii="宋体" w:hAnsi="Courier New"/>
    </w:rPr>
  </w:style>
  <w:style w:type="character" w:customStyle="1" w:styleId="20">
    <w:name w:val="批注文字 字符"/>
    <w:basedOn w:val="15"/>
    <w:link w:val="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21">
    <w:name w:val="批注框文本 字符"/>
    <w:basedOn w:val="15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字符"/>
    <w:basedOn w:val="15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主题 字符"/>
    <w:basedOn w:val="20"/>
    <w:link w:val="12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5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6">
    <w:name w:val="List Paragraph"/>
    <w:basedOn w:val="1"/>
    <w:link w:val="27"/>
    <w:autoRedefine/>
    <w:qFormat/>
    <w:uiPriority w:val="34"/>
    <w:pPr>
      <w:ind w:firstLine="420" w:firstLineChars="200"/>
    </w:pPr>
  </w:style>
  <w:style w:type="character" w:customStyle="1" w:styleId="27">
    <w:name w:val="列表段落 字符"/>
    <w:link w:val="26"/>
    <w:autoRedefine/>
    <w:qFormat/>
    <w:uiPriority w:val="34"/>
    <w:rPr>
      <w:kern w:val="2"/>
      <w:sz w:val="21"/>
      <w:szCs w:val="21"/>
    </w:rPr>
  </w:style>
  <w:style w:type="character" w:customStyle="1" w:styleId="28">
    <w:name w:val="未处理的提及2"/>
    <w:basedOn w:val="1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列出段落1"/>
    <w:basedOn w:val="1"/>
    <w:autoRedefine/>
    <w:qFormat/>
    <w:uiPriority w:val="34"/>
    <w:pPr>
      <w:widowControl/>
      <w:numPr>
        <w:ilvl w:val="3"/>
        <w:numId w:val="1"/>
      </w:numPr>
      <w:spacing w:line="360" w:lineRule="auto"/>
      <w:jc w:val="left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923</Words>
  <Characters>1123</Characters>
  <Lines>13</Lines>
  <Paragraphs>3</Paragraphs>
  <TotalTime>26</TotalTime>
  <ScaleCrop>false</ScaleCrop>
  <LinksUpToDate>false</LinksUpToDate>
  <CharactersWithSpaces>1136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2020-07-31T10:45:00Z</dcterms:created>
  <dc:creator>魏炫</dc:creator>
  <cp:lastModifiedBy>Awake</cp:lastModifiedBy>
  <cp:lastPrinted>2025-10-29T08:46:00Z</cp:lastPrinted>
  <dcterms:modified xsi:type="dcterms:W3CDTF">2025-11-04T01:40:18Z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35B48894556E4C158175E5AD068EA81E</vt:lpwstr>
  </property>
  <property fmtid="{D5CDD505-2E9C-101B-9397-08002B2CF9AE}" pid="4" name="KSOTemplateDocerSaveRecord">
    <vt:lpwstr>eyJoZGlkIjoiOTcwMWRlZDk5N2U3YmI4NzlkNGM1ODc5ODA0ZjJhZWMiLCJ1c2VySWQiOiI1ODk2MjI0MjQifQ==</vt:lpwstr>
  </property>
</Properties>
</file>