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D1EA1">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lang w:eastAsia="zh-CN"/>
        </w:rPr>
        <w:t>深圳市科技交流服务中心“科创跨境”科技创新交流活动（日本）</w:t>
      </w:r>
      <w:r>
        <w:rPr>
          <w:rFonts w:hint="eastAsia" w:ascii="华文中宋" w:hAnsi="华文中宋" w:eastAsia="华文中宋"/>
          <w:color w:val="000000" w:themeColor="text1"/>
          <w:sz w:val="32"/>
          <w:szCs w:val="32"/>
          <w:highlight w:val="none"/>
          <w:lang w:eastAsia="zh-CN"/>
          <w14:textFill>
            <w14:solidFill>
              <w14:schemeClr w14:val="tx1"/>
            </w14:solidFill>
          </w14:textFill>
        </w:rPr>
        <w:t>的采购结果公告</w:t>
      </w:r>
    </w:p>
    <w:p w14:paraId="60575ED5">
      <w:pPr>
        <w:ind w:left="42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一、项目编号：</w:t>
      </w:r>
      <w:r>
        <w:rPr>
          <w:rFonts w:hint="eastAsia" w:ascii="仿宋" w:hAnsi="仿宋" w:eastAsia="仿宋"/>
          <w:color w:val="auto"/>
          <w:sz w:val="28"/>
          <w:szCs w:val="28"/>
          <w:highlight w:val="none"/>
          <w:lang w:eastAsia="zh-CN"/>
        </w:rPr>
        <w:t>CLF0125SZ05QY</w:t>
      </w:r>
      <w:bookmarkStart w:id="5" w:name="_GoBack"/>
      <w:bookmarkEnd w:id="5"/>
      <w:r>
        <w:rPr>
          <w:rFonts w:hint="eastAsia" w:ascii="仿宋" w:hAnsi="仿宋" w:eastAsia="仿宋"/>
          <w:color w:val="auto"/>
          <w:sz w:val="28"/>
          <w:szCs w:val="28"/>
          <w:highlight w:val="none"/>
          <w:lang w:eastAsia="zh-CN"/>
        </w:rPr>
        <w:t>99A</w:t>
      </w:r>
    </w:p>
    <w:p w14:paraId="54ABEA53">
      <w:pPr>
        <w:ind w:left="420"/>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二、项目名称：</w:t>
      </w:r>
      <w:r>
        <w:rPr>
          <w:rFonts w:hint="eastAsia" w:ascii="仿宋" w:hAnsi="仿宋" w:eastAsia="仿宋"/>
          <w:color w:val="auto"/>
          <w:sz w:val="28"/>
          <w:szCs w:val="28"/>
          <w:highlight w:val="none"/>
          <w:lang w:eastAsia="zh-CN"/>
        </w:rPr>
        <w:t>“科创跨境”科技创新交流活动（日本）</w:t>
      </w:r>
    </w:p>
    <w:p w14:paraId="31CF80E3">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三、投标供应商名称及报价：</w:t>
      </w:r>
    </w:p>
    <w:tbl>
      <w:tblPr>
        <w:tblStyle w:val="1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100"/>
        <w:gridCol w:w="1590"/>
        <w:gridCol w:w="1392"/>
      </w:tblGrid>
      <w:tr w14:paraId="4438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78" w:type="dxa"/>
            <w:vAlign w:val="center"/>
          </w:tcPr>
          <w:p w14:paraId="12716D1F">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投标供应商名称</w:t>
            </w:r>
          </w:p>
        </w:tc>
        <w:tc>
          <w:tcPr>
            <w:tcW w:w="2100" w:type="dxa"/>
          </w:tcPr>
          <w:p w14:paraId="0F422A98">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投标报价</w:t>
            </w:r>
          </w:p>
          <w:p w14:paraId="0B35607F">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（人民币 元）</w:t>
            </w:r>
          </w:p>
        </w:tc>
        <w:tc>
          <w:tcPr>
            <w:tcW w:w="1590" w:type="dxa"/>
          </w:tcPr>
          <w:p w14:paraId="4E9B54B7">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资格性</w:t>
            </w:r>
          </w:p>
          <w:p w14:paraId="4AF0BCC3">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审查结果</w:t>
            </w:r>
          </w:p>
        </w:tc>
        <w:tc>
          <w:tcPr>
            <w:tcW w:w="1392" w:type="dxa"/>
          </w:tcPr>
          <w:p w14:paraId="1FB6F175">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符合性</w:t>
            </w:r>
          </w:p>
          <w:p w14:paraId="21611719">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审查结果</w:t>
            </w:r>
          </w:p>
        </w:tc>
      </w:tr>
      <w:tr w14:paraId="0C35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78" w:type="dxa"/>
            <w:vAlign w:val="center"/>
          </w:tcPr>
          <w:p w14:paraId="543A8D48">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电子科技大学（深圳）高等研究院</w:t>
            </w:r>
          </w:p>
        </w:tc>
        <w:tc>
          <w:tcPr>
            <w:tcW w:w="2100" w:type="dxa"/>
            <w:vAlign w:val="center"/>
          </w:tcPr>
          <w:p w14:paraId="05E5DC5A">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100,000.00 </w:t>
            </w:r>
          </w:p>
        </w:tc>
        <w:tc>
          <w:tcPr>
            <w:tcW w:w="1590" w:type="dxa"/>
          </w:tcPr>
          <w:p w14:paraId="0F59A0E3">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392" w:type="dxa"/>
          </w:tcPr>
          <w:p w14:paraId="248B693C">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14:paraId="1B07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78" w:type="dxa"/>
            <w:vAlign w:val="center"/>
          </w:tcPr>
          <w:p w14:paraId="3BA655ED">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深圳市科技工作者联合会</w:t>
            </w:r>
          </w:p>
        </w:tc>
        <w:tc>
          <w:tcPr>
            <w:tcW w:w="2100" w:type="dxa"/>
            <w:vAlign w:val="center"/>
          </w:tcPr>
          <w:p w14:paraId="2B857CF5">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99,600.00 </w:t>
            </w:r>
          </w:p>
        </w:tc>
        <w:tc>
          <w:tcPr>
            <w:tcW w:w="1590" w:type="dxa"/>
          </w:tcPr>
          <w:p w14:paraId="43776A0B">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392" w:type="dxa"/>
          </w:tcPr>
          <w:p w14:paraId="32332B63">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14:paraId="644C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78" w:type="dxa"/>
            <w:vAlign w:val="center"/>
          </w:tcPr>
          <w:p w14:paraId="308B205F">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康派思技术咨询（深圳）有限公司</w:t>
            </w:r>
          </w:p>
        </w:tc>
        <w:tc>
          <w:tcPr>
            <w:tcW w:w="2100" w:type="dxa"/>
            <w:vAlign w:val="center"/>
          </w:tcPr>
          <w:p w14:paraId="664DB3C8">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99,000.00 </w:t>
            </w:r>
          </w:p>
        </w:tc>
        <w:tc>
          <w:tcPr>
            <w:tcW w:w="1590" w:type="dxa"/>
          </w:tcPr>
          <w:p w14:paraId="1550D083">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392" w:type="dxa"/>
          </w:tcPr>
          <w:p w14:paraId="76DE9F85">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14:paraId="71D1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78" w:type="dxa"/>
            <w:vAlign w:val="center"/>
          </w:tcPr>
          <w:p w14:paraId="5FE215E2">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深圳市高科技企业协同创新促进会</w:t>
            </w:r>
          </w:p>
        </w:tc>
        <w:tc>
          <w:tcPr>
            <w:tcW w:w="2100" w:type="dxa"/>
            <w:vAlign w:val="center"/>
          </w:tcPr>
          <w:p w14:paraId="4C76A464">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98,000.00 </w:t>
            </w:r>
          </w:p>
        </w:tc>
        <w:tc>
          <w:tcPr>
            <w:tcW w:w="1590" w:type="dxa"/>
            <w:vAlign w:val="top"/>
          </w:tcPr>
          <w:p w14:paraId="1622A384">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392" w:type="dxa"/>
            <w:vAlign w:val="top"/>
          </w:tcPr>
          <w:p w14:paraId="10E30BD6">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bl>
    <w:p w14:paraId="27A8D9D0">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四、候选中标供应商名单：深圳市高科技企业协同创新促进会</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电子科技大学（深圳）高等研究院</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深圳市科技工作者联合会</w:t>
      </w:r>
    </w:p>
    <w:p w14:paraId="7293D852">
      <w:pPr>
        <w:ind w:left="42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五、中标（成交）信息</w:t>
      </w:r>
      <w:r>
        <w:rPr>
          <w:rFonts w:hint="eastAsia" w:ascii="仿宋" w:hAnsi="仿宋" w:eastAsia="仿宋"/>
          <w:color w:val="auto"/>
          <w:sz w:val="28"/>
          <w:szCs w:val="28"/>
          <w:highlight w:val="none"/>
          <w:lang w:val="en-US" w:eastAsia="zh-CN"/>
        </w:rPr>
        <w:tab/>
      </w:r>
    </w:p>
    <w:p w14:paraId="24A8C87F">
      <w:pPr>
        <w:ind w:left="0" w:leftChars="0" w:firstLine="439" w:firstLineChars="157"/>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供应商名称：深圳市高科技企业协同创新促进会</w:t>
      </w:r>
    </w:p>
    <w:p w14:paraId="1EBDB226">
      <w:pPr>
        <w:ind w:left="0" w:leftChars="0" w:firstLine="439" w:firstLineChars="157"/>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供应商地址：深圳市南山区粤海街道蔚蓝海岸社区人才公园群英荟105</w:t>
      </w:r>
    </w:p>
    <w:p w14:paraId="14C73B87">
      <w:pPr>
        <w:ind w:left="0" w:leftChars="0" w:firstLine="439" w:firstLineChars="157"/>
        <w:rPr>
          <w:rFonts w:hint="default" w:ascii="仿宋" w:hAnsi="仿宋" w:eastAsia="仿宋" w:cs="Times New Roman"/>
          <w:i/>
          <w:iCs/>
          <w:color w:val="auto"/>
          <w:sz w:val="28"/>
          <w:szCs w:val="28"/>
          <w:highlight w:val="none"/>
          <w:lang w:val="en-US" w:eastAsia="zh-CN"/>
        </w:rPr>
      </w:pPr>
      <w:r>
        <w:rPr>
          <w:rFonts w:hint="eastAsia" w:ascii="仿宋" w:hAnsi="仿宋" w:eastAsia="仿宋"/>
          <w:color w:val="auto"/>
          <w:sz w:val="28"/>
          <w:szCs w:val="28"/>
          <w:highlight w:val="none"/>
        </w:rPr>
        <w:t>中标（成交）金额：人民币98,000.00元</w:t>
      </w:r>
    </w:p>
    <w:p w14:paraId="5670EDE0">
      <w:pPr>
        <w:ind w:left="0" w:leftChars="0" w:firstLine="439" w:firstLineChars="157"/>
        <w:rPr>
          <w:rFonts w:hint="eastAsia" w:ascii="仿宋" w:hAnsi="仿宋" w:eastAsia="仿宋"/>
          <w:color w:val="auto"/>
          <w:sz w:val="28"/>
          <w:szCs w:val="28"/>
          <w:highlight w:val="none"/>
          <w:shd w:val="clear" w:color="FFFFFF" w:fill="D9D9D9"/>
          <w:lang w:val="en-US" w:eastAsia="zh-CN"/>
        </w:rPr>
      </w:pPr>
      <w:r>
        <w:rPr>
          <w:rFonts w:hint="eastAsia" w:ascii="仿宋" w:hAnsi="仿宋" w:eastAsia="仿宋"/>
          <w:color w:val="auto"/>
          <w:sz w:val="28"/>
          <w:szCs w:val="28"/>
          <w:highlight w:val="none"/>
          <w:lang w:val="en-US" w:eastAsia="zh-CN"/>
        </w:rPr>
        <w:t>评审总得分：95.00分</w:t>
      </w:r>
    </w:p>
    <w:p w14:paraId="72408D51">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六、主要标的信息</w:t>
      </w:r>
    </w:p>
    <w:tbl>
      <w:tblPr>
        <w:tblStyle w:val="12"/>
        <w:tblW w:w="7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0"/>
      </w:tblGrid>
      <w:tr w14:paraId="34C3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400" w:type="dxa"/>
          </w:tcPr>
          <w:p w14:paraId="634DB95C">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服务类</w:t>
            </w:r>
          </w:p>
        </w:tc>
      </w:tr>
      <w:tr w14:paraId="728F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7400" w:type="dxa"/>
          </w:tcPr>
          <w:p w14:paraId="6D896F9C">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名称：“科创跨境”科技创新交流活动（日本）</w:t>
            </w:r>
          </w:p>
          <w:p w14:paraId="3830269C">
            <w:pP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服务范围：</w:t>
            </w:r>
            <w:r>
              <w:rPr>
                <w:rFonts w:hint="eastAsia" w:ascii="仿宋" w:hAnsi="仿宋" w:eastAsia="仿宋"/>
                <w:color w:val="auto"/>
                <w:kern w:val="0"/>
                <w:sz w:val="28"/>
                <w:szCs w:val="28"/>
                <w:highlight w:val="none"/>
                <w:lang w:eastAsia="zh-CN"/>
              </w:rPr>
              <w:t>详见招标文件</w:t>
            </w:r>
          </w:p>
          <w:p w14:paraId="44E65277">
            <w:pPr>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服务要求：</w:t>
            </w:r>
            <w:r>
              <w:rPr>
                <w:rFonts w:hint="eastAsia" w:ascii="仿宋" w:hAnsi="仿宋" w:eastAsia="仿宋"/>
                <w:color w:val="auto"/>
                <w:kern w:val="0"/>
                <w:sz w:val="28"/>
                <w:szCs w:val="28"/>
                <w:highlight w:val="none"/>
                <w:lang w:eastAsia="zh-CN"/>
              </w:rPr>
              <w:t>详见招标文件</w:t>
            </w:r>
          </w:p>
          <w:p w14:paraId="7F502ABE">
            <w:pPr>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服务时间：</w:t>
            </w:r>
            <w:r>
              <w:rPr>
                <w:rFonts w:hint="eastAsia" w:ascii="仿宋" w:hAnsi="仿宋" w:eastAsia="仿宋"/>
                <w:color w:val="auto"/>
                <w:kern w:val="0"/>
                <w:sz w:val="28"/>
                <w:szCs w:val="28"/>
                <w:highlight w:val="none"/>
                <w:lang w:eastAsia="zh-CN"/>
              </w:rPr>
              <w:t>详见招标文件</w:t>
            </w:r>
          </w:p>
          <w:p w14:paraId="77B2628A">
            <w:pP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服务标准：</w:t>
            </w:r>
            <w:r>
              <w:rPr>
                <w:rFonts w:hint="eastAsia" w:ascii="仿宋" w:hAnsi="仿宋" w:eastAsia="仿宋"/>
                <w:color w:val="auto"/>
                <w:kern w:val="0"/>
                <w:sz w:val="28"/>
                <w:szCs w:val="28"/>
                <w:highlight w:val="none"/>
                <w:lang w:eastAsia="zh-CN"/>
              </w:rPr>
              <w:t>详见招标文件</w:t>
            </w:r>
          </w:p>
        </w:tc>
      </w:tr>
    </w:tbl>
    <w:p w14:paraId="3FD8347E">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评审委员会成员名单：潘龙正</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王丽娟、余实、王菊萍、王素珍</w:t>
      </w:r>
    </w:p>
    <w:p w14:paraId="1AAE2AE1">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八、代理服务收费标准及金额：</w:t>
      </w:r>
    </w:p>
    <w:p w14:paraId="24A1F0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以中标金额作为采购代理服务费的计算基数。按《深圳市财政委员会关于规范深圳市社会采购代理机构管理有关事项的补充通知》（深财购〔2018〕27号）代理费用参考标准规定的“服务类”计算。服务费不足5000.00元时，按5000.00元收费</w:t>
      </w:r>
      <w:r>
        <w:rPr>
          <w:rFonts w:hint="eastAsia"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lang w:val="en-US" w:eastAsia="zh-CN"/>
        </w:rPr>
        <w:t>向中标人收取</w:t>
      </w:r>
      <w:r>
        <w:rPr>
          <w:rFonts w:hint="eastAsia" w:ascii="仿宋" w:hAnsi="仿宋" w:eastAsia="仿宋" w:cs="宋体"/>
          <w:color w:val="auto"/>
          <w:kern w:val="0"/>
          <w:sz w:val="28"/>
          <w:szCs w:val="28"/>
          <w:highlight w:val="none"/>
        </w:rPr>
        <w:t>人民币</w:t>
      </w:r>
      <w:r>
        <w:rPr>
          <w:rFonts w:hint="eastAsia" w:ascii="仿宋" w:hAnsi="仿宋" w:eastAsia="仿宋" w:cs="宋体"/>
          <w:color w:val="auto"/>
          <w:kern w:val="0"/>
          <w:sz w:val="28"/>
          <w:szCs w:val="28"/>
          <w:highlight w:val="none"/>
          <w:lang w:val="en-US" w:eastAsia="zh-CN"/>
        </w:rPr>
        <w:t>5000.00</w:t>
      </w:r>
      <w:r>
        <w:rPr>
          <w:rFonts w:hint="eastAsia" w:ascii="仿宋" w:hAnsi="仿宋" w:eastAsia="仿宋" w:cs="宋体"/>
          <w:color w:val="auto"/>
          <w:kern w:val="0"/>
          <w:sz w:val="28"/>
          <w:szCs w:val="28"/>
          <w:highlight w:val="none"/>
        </w:rPr>
        <w:t>元。</w:t>
      </w:r>
    </w:p>
    <w:p w14:paraId="0C7AF6D8">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九、公示期限</w:t>
      </w:r>
    </w:p>
    <w:p w14:paraId="423036D0">
      <w:pPr>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6月20</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6</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22</w:t>
      </w:r>
      <w:r>
        <w:rPr>
          <w:rFonts w:hint="eastAsia" w:ascii="仿宋" w:hAnsi="仿宋" w:eastAsia="仿宋"/>
          <w:color w:val="auto"/>
          <w:sz w:val="28"/>
          <w:szCs w:val="28"/>
          <w:highlight w:val="none"/>
          <w:u w:val="none"/>
        </w:rPr>
        <w:t>日</w:t>
      </w:r>
    </w:p>
    <w:p w14:paraId="54026D64">
      <w:pPr>
        <w:ind w:left="4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十、其他补充事宜</w:t>
      </w:r>
    </w:p>
    <w:p w14:paraId="138E9C4A">
      <w:pPr>
        <w:ind w:firstLine="280" w:firstLineChars="1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（一）供应商质疑</w:t>
      </w:r>
    </w:p>
    <w:p w14:paraId="3AC5AD6F">
      <w:pPr>
        <w:widowControl/>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供应商认为中标或者成交结果使自己的权益受到损害的</w:t>
      </w:r>
      <w:r>
        <w:rPr>
          <w:rFonts w:hint="eastAsia" w:ascii="仿宋" w:hAnsi="仿宋" w:eastAsia="仿宋"/>
          <w:color w:val="auto"/>
          <w:kern w:val="0"/>
          <w:sz w:val="28"/>
          <w:szCs w:val="28"/>
          <w:highlight w:val="none"/>
        </w:rPr>
        <w:t>，应当自本公告发布之日起七个工作日内</w:t>
      </w:r>
      <w:bookmarkStart w:id="0" w:name="_Hlk27380774"/>
      <w:r>
        <w:rPr>
          <w:rFonts w:hint="eastAsia" w:ascii="仿宋" w:hAnsi="仿宋" w:eastAsia="仿宋"/>
          <w:color w:val="auto"/>
          <w:kern w:val="0"/>
          <w:sz w:val="28"/>
          <w:szCs w:val="28"/>
          <w:highlight w:val="none"/>
        </w:rPr>
        <w:t>以书面形式向采联国际招标采购集团有限公司（或采购人）提出质疑，逾期将依法不予受理。</w:t>
      </w:r>
      <w:bookmarkEnd w:id="0"/>
    </w:p>
    <w:p w14:paraId="1942B98A">
      <w:pPr>
        <w:spacing w:line="360" w:lineRule="auto"/>
        <w:ind w:firstLine="280" w:firstLineChars="100"/>
        <w:rPr>
          <w:rFonts w:ascii="仿宋" w:hAnsi="仿宋" w:eastAsia="仿宋" w:cs="宋体"/>
          <w:color w:val="auto"/>
          <w:sz w:val="28"/>
          <w:szCs w:val="28"/>
          <w:highlight w:val="none"/>
        </w:rPr>
      </w:pPr>
      <w:r>
        <w:rPr>
          <w:rFonts w:hint="eastAsia" w:ascii="仿宋" w:hAnsi="仿宋" w:eastAsia="仿宋"/>
          <w:color w:val="auto"/>
          <w:kern w:val="0"/>
          <w:sz w:val="28"/>
          <w:szCs w:val="28"/>
          <w:highlight w:val="none"/>
        </w:rPr>
        <w:t>（二）</w:t>
      </w:r>
      <w:r>
        <w:rPr>
          <w:rFonts w:hint="eastAsia" w:ascii="仿宋" w:hAnsi="仿宋" w:eastAsia="仿宋" w:cs="宋体"/>
          <w:color w:val="auto"/>
          <w:sz w:val="28"/>
          <w:szCs w:val="28"/>
          <w:highlight w:val="none"/>
        </w:rPr>
        <w:t>本项目相关公告在以下媒体发布:</w:t>
      </w:r>
    </w:p>
    <w:p w14:paraId="02C18D05">
      <w:pPr>
        <w:widowControl/>
        <w:wordWrap w:val="0"/>
        <w:ind w:firstLine="560" w:firstLineChars="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u w:val="none"/>
        </w:rPr>
        <w:t>深圳公共资源交易中心网（https://www.szexgrp.com/）、采</w:t>
      </w:r>
      <w:r>
        <w:rPr>
          <w:rFonts w:hint="eastAsia" w:ascii="仿宋" w:hAnsi="仿宋" w:eastAsia="仿宋"/>
          <w:color w:val="auto"/>
          <w:kern w:val="0"/>
          <w:sz w:val="28"/>
          <w:szCs w:val="28"/>
          <w:highlight w:val="none"/>
        </w:rPr>
        <w:t>联国际招标采购集团有限公司官网（www.chinapsp.cn）。相关公告在媒体上公布之日即视为有效送达，不再另行通知。</w:t>
      </w:r>
    </w:p>
    <w:p w14:paraId="4C7F0042">
      <w:pPr>
        <w:ind w:left="42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十一、凡对本次公告内容提出询问，请按以下方式联系。</w:t>
      </w:r>
    </w:p>
    <w:p w14:paraId="393B9C60">
      <w:pPr>
        <w:adjustRightInd w:val="0"/>
        <w:snapToGrid w:val="0"/>
        <w:spacing w:line="360" w:lineRule="auto"/>
        <w:ind w:left="1121" w:leftChars="238" w:hanging="621" w:hangingChars="222"/>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（一）采购人信息</w:t>
      </w:r>
    </w:p>
    <w:p w14:paraId="16C8B9C1">
      <w:pPr>
        <w:adjustRightInd w:val="0"/>
        <w:snapToGrid w:val="0"/>
        <w:spacing w:line="360" w:lineRule="auto"/>
        <w:ind w:left="1121" w:leftChars="238" w:hanging="621" w:hangingChars="222"/>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名称：</w:t>
      </w:r>
      <w:r>
        <w:rPr>
          <w:rFonts w:hint="eastAsia" w:ascii="仿宋" w:hAnsi="仿宋" w:eastAsia="仿宋" w:cs="宋体"/>
          <w:bCs/>
          <w:color w:val="auto"/>
          <w:kern w:val="0"/>
          <w:sz w:val="28"/>
          <w:szCs w:val="28"/>
          <w:highlight w:val="none"/>
          <w:lang w:eastAsia="zh-CN"/>
        </w:rPr>
        <w:t>深圳市科技交流服务中心</w:t>
      </w:r>
    </w:p>
    <w:p w14:paraId="69DA6935">
      <w:pPr>
        <w:adjustRightInd w:val="0"/>
        <w:snapToGrid w:val="0"/>
        <w:spacing w:line="360" w:lineRule="auto"/>
        <w:ind w:left="1121" w:leftChars="238" w:hanging="621" w:hangingChars="222"/>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地址：深圳市福田区上步中路1001号深圳科技大厦10楼</w:t>
      </w:r>
    </w:p>
    <w:p w14:paraId="5B118ECE">
      <w:pPr>
        <w:adjustRightInd w:val="0"/>
        <w:snapToGrid w:val="0"/>
        <w:spacing w:line="360" w:lineRule="auto"/>
        <w:ind w:left="1121" w:leftChars="238" w:hanging="621" w:hangingChars="222"/>
        <w:jc w:val="left"/>
        <w:rPr>
          <w:rFonts w:ascii="仿宋" w:hAnsi="仿宋" w:eastAsia="仿宋"/>
          <w:color w:val="auto"/>
          <w:sz w:val="28"/>
          <w:szCs w:val="28"/>
          <w:highlight w:val="none"/>
        </w:rPr>
      </w:pPr>
      <w:bookmarkStart w:id="1" w:name="_Toc28359086"/>
      <w:bookmarkStart w:id="2" w:name="_Toc28359009"/>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二</w:t>
      </w:r>
      <w:r>
        <w:rPr>
          <w:rFonts w:hint="eastAsia" w:ascii="仿宋" w:hAnsi="仿宋" w:eastAsia="仿宋" w:cs="宋体"/>
          <w:color w:val="auto"/>
          <w:sz w:val="28"/>
          <w:szCs w:val="28"/>
          <w:highlight w:val="none"/>
        </w:rPr>
        <w:t>）采购代理机构</w:t>
      </w:r>
      <w:bookmarkEnd w:id="1"/>
      <w:bookmarkEnd w:id="2"/>
    </w:p>
    <w:p w14:paraId="55AFCB49">
      <w:pPr>
        <w:adjustRightInd w:val="0"/>
        <w:snapToGrid w:val="0"/>
        <w:spacing w:line="360" w:lineRule="auto"/>
        <w:ind w:left="1121" w:leftChars="238" w:hanging="621" w:hangingChars="222"/>
        <w:rPr>
          <w:rFonts w:ascii="仿宋" w:hAnsi="仿宋" w:eastAsia="仿宋"/>
          <w:color w:val="auto"/>
          <w:sz w:val="28"/>
          <w:szCs w:val="28"/>
          <w:highlight w:val="none"/>
        </w:rPr>
      </w:pPr>
      <w:r>
        <w:rPr>
          <w:rFonts w:hint="eastAsia" w:ascii="仿宋" w:hAnsi="仿宋" w:eastAsia="仿宋"/>
          <w:color w:val="auto"/>
          <w:sz w:val="28"/>
          <w:szCs w:val="28"/>
          <w:highlight w:val="none"/>
        </w:rPr>
        <w:t>名称：</w:t>
      </w:r>
      <w:r>
        <w:rPr>
          <w:rFonts w:hint="eastAsia" w:ascii="仿宋" w:hAnsi="仿宋" w:eastAsia="仿宋" w:cs="宋体"/>
          <w:color w:val="auto"/>
          <w:sz w:val="28"/>
          <w:szCs w:val="28"/>
          <w:highlight w:val="none"/>
        </w:rPr>
        <w:t>采联国际招标采购集团有限公司</w:t>
      </w:r>
    </w:p>
    <w:p w14:paraId="349E6674">
      <w:pPr>
        <w:adjustRightInd w:val="0"/>
        <w:snapToGrid w:val="0"/>
        <w:spacing w:line="360" w:lineRule="auto"/>
        <w:ind w:left="97" w:leftChars="46" w:firstLine="442" w:firstLineChars="158"/>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地址：深圳市福田区竹子林中国经贸大厦</w:t>
      </w:r>
      <w:bookmarkStart w:id="3" w:name="_Toc28359010"/>
      <w:bookmarkStart w:id="4" w:name="_Toc28359087"/>
      <w:r>
        <w:rPr>
          <w:rFonts w:hint="eastAsia" w:ascii="仿宋" w:hAnsi="仿宋" w:eastAsia="仿宋"/>
          <w:color w:val="auto"/>
          <w:sz w:val="28"/>
          <w:szCs w:val="28"/>
          <w:highlight w:val="none"/>
        </w:rPr>
        <w:t>10楼采联国际招标采购集团有限公司深圳分公司</w:t>
      </w:r>
    </w:p>
    <w:p w14:paraId="152B9A70">
      <w:pPr>
        <w:adjustRightInd w:val="0"/>
        <w:snapToGrid w:val="0"/>
        <w:spacing w:line="360" w:lineRule="auto"/>
        <w:ind w:left="1121" w:leftChars="238" w:hanging="621" w:hangingChars="222"/>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三</w:t>
      </w:r>
      <w:r>
        <w:rPr>
          <w:rFonts w:hint="eastAsia" w:ascii="仿宋" w:hAnsi="仿宋" w:eastAsia="仿宋" w:cs="宋体"/>
          <w:color w:val="auto"/>
          <w:sz w:val="28"/>
          <w:szCs w:val="28"/>
          <w:highlight w:val="none"/>
        </w:rPr>
        <w:t>）项目</w:t>
      </w:r>
      <w:r>
        <w:rPr>
          <w:rFonts w:ascii="仿宋" w:hAnsi="仿宋" w:eastAsia="仿宋" w:cs="宋体"/>
          <w:color w:val="auto"/>
          <w:sz w:val="28"/>
          <w:szCs w:val="28"/>
          <w:highlight w:val="none"/>
        </w:rPr>
        <w:t>联系方式</w:t>
      </w:r>
      <w:bookmarkEnd w:id="3"/>
      <w:bookmarkEnd w:id="4"/>
    </w:p>
    <w:p w14:paraId="1CB6136A">
      <w:pPr>
        <w:pStyle w:val="5"/>
        <w:adjustRightInd w:val="0"/>
        <w:snapToGrid w:val="0"/>
        <w:spacing w:line="360" w:lineRule="auto"/>
        <w:ind w:left="1119" w:leftChars="266"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s="宋体"/>
          <w:color w:val="auto"/>
          <w:sz w:val="28"/>
          <w:szCs w:val="28"/>
          <w:highlight w:val="none"/>
          <w:lang w:val="en-US" w:eastAsia="zh-CN"/>
        </w:rPr>
        <w:t>钟</w:t>
      </w:r>
      <w:r>
        <w:rPr>
          <w:rFonts w:hint="eastAsia" w:ascii="仿宋" w:hAnsi="仿宋" w:eastAsia="仿宋" w:cs="宋体"/>
          <w:color w:val="auto"/>
          <w:sz w:val="28"/>
          <w:szCs w:val="28"/>
          <w:highlight w:val="none"/>
        </w:rPr>
        <w:t>小姐</w:t>
      </w:r>
    </w:p>
    <w:p w14:paraId="46EA5254">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电　话：0755-8837757</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转23</w:t>
      </w:r>
      <w:r>
        <w:rPr>
          <w:rFonts w:hint="eastAsia" w:ascii="仿宋" w:hAnsi="仿宋" w:eastAsia="仿宋"/>
          <w:color w:val="auto"/>
          <w:sz w:val="28"/>
          <w:szCs w:val="28"/>
          <w:highlight w:val="none"/>
          <w:lang w:val="en-US" w:eastAsia="zh-CN"/>
        </w:rPr>
        <w:t>35</w:t>
      </w:r>
    </w:p>
    <w:p w14:paraId="7C8E7D32">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备用联系人：原小姐</w:t>
      </w:r>
    </w:p>
    <w:p w14:paraId="283879B8">
      <w:pPr>
        <w:adjustRightInd w:val="0"/>
        <w:snapToGrid w:val="0"/>
        <w:spacing w:line="360" w:lineRule="auto"/>
        <w:ind w:left="1119" w:leftChars="266" w:hanging="560" w:hanging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备用联系电话：0755-88377572转2310</w:t>
      </w:r>
    </w:p>
    <w:p w14:paraId="736740BF">
      <w:pPr>
        <w:adjustRightInd w:val="0"/>
        <w:snapToGrid w:val="0"/>
        <w:spacing w:line="360" w:lineRule="auto"/>
        <w:ind w:left="1119" w:leftChars="266"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邮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编：518040</w:t>
      </w:r>
    </w:p>
    <w:p w14:paraId="10C4F4E6">
      <w:pPr>
        <w:adjustRightInd w:val="0"/>
        <w:snapToGrid w:val="0"/>
        <w:spacing w:line="360" w:lineRule="auto"/>
        <w:ind w:left="1119" w:leftChars="266"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邮 箱：cailiansz</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@126.com</w:t>
      </w:r>
    </w:p>
    <w:p w14:paraId="3EBCC7E5">
      <w:pPr>
        <w:widowControl/>
        <w:ind w:left="42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十二、附件（可在采购代理机构（www.chinapsp.cn）网站查看）</w:t>
      </w:r>
    </w:p>
    <w:p w14:paraId="5D257EFE">
      <w:pPr>
        <w:ind w:left="57" w:leftChars="27" w:firstLine="439" w:firstLineChars="157"/>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rPr>
        <w:t>（一）</w:t>
      </w:r>
      <w:r>
        <w:rPr>
          <w:rFonts w:hint="eastAsia" w:ascii="仿宋" w:hAnsi="仿宋" w:eastAsia="仿宋" w:cs="宋体"/>
          <w:color w:val="auto"/>
          <w:kern w:val="0"/>
          <w:sz w:val="28"/>
          <w:szCs w:val="28"/>
          <w:highlight w:val="none"/>
          <w:lang w:eastAsia="zh-CN"/>
        </w:rPr>
        <w:t>招标文件</w:t>
      </w:r>
    </w:p>
    <w:p w14:paraId="37D598C9">
      <w:pPr>
        <w:ind w:left="57" w:leftChars="27" w:firstLine="439" w:firstLineChars="157"/>
        <w:rPr>
          <w:rFonts w:hint="eastAsia" w:ascii="仿宋" w:hAnsi="仿宋" w:eastAsia="仿宋"/>
          <w:b/>
          <w:color w:val="auto"/>
          <w:sz w:val="28"/>
          <w:szCs w:val="28"/>
          <w:highlight w:val="none"/>
          <w:u w:val="none"/>
        </w:rPr>
      </w:pPr>
      <w:r>
        <w:rPr>
          <w:rFonts w:hint="eastAsia"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lang w:eastAsia="zh-CN"/>
        </w:rPr>
        <w:t>二</w:t>
      </w:r>
      <w:r>
        <w:rPr>
          <w:rFonts w:hint="eastAsia" w:ascii="仿宋" w:hAnsi="仿宋" w:eastAsia="仿宋" w:cs="宋体"/>
          <w:color w:val="auto"/>
          <w:kern w:val="0"/>
          <w:sz w:val="28"/>
          <w:szCs w:val="28"/>
          <w:highlight w:val="none"/>
        </w:rPr>
        <w:t>）供应商诚信</w:t>
      </w:r>
    </w:p>
    <w:p w14:paraId="258B882A">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rPr>
        <w:t>采联国际招标采购集团有限公司</w:t>
      </w:r>
    </w:p>
    <w:p w14:paraId="6EC0F0B3">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lang w:val="en-US" w:eastAsia="zh-CN"/>
        </w:rPr>
        <w:t>2025</w:t>
      </w:r>
      <w:r>
        <w:rPr>
          <w:rFonts w:hint="eastAsia" w:ascii="仿宋" w:hAnsi="仿宋" w:eastAsia="仿宋"/>
          <w:b/>
          <w:color w:val="auto"/>
          <w:sz w:val="28"/>
          <w:szCs w:val="28"/>
          <w:highlight w:val="none"/>
          <w:u w:val="none"/>
        </w:rPr>
        <w:t>年</w:t>
      </w:r>
      <w:r>
        <w:rPr>
          <w:rFonts w:hint="eastAsia" w:ascii="仿宋" w:hAnsi="仿宋" w:eastAsia="仿宋"/>
          <w:b/>
          <w:color w:val="auto"/>
          <w:sz w:val="28"/>
          <w:szCs w:val="28"/>
          <w:highlight w:val="none"/>
          <w:u w:val="none"/>
          <w:lang w:val="en-US" w:eastAsia="zh-CN"/>
        </w:rPr>
        <w:t>6</w:t>
      </w:r>
      <w:r>
        <w:rPr>
          <w:rFonts w:hint="eastAsia" w:ascii="仿宋" w:hAnsi="仿宋" w:eastAsia="仿宋"/>
          <w:b/>
          <w:color w:val="auto"/>
          <w:sz w:val="28"/>
          <w:szCs w:val="28"/>
          <w:highlight w:val="none"/>
          <w:u w:val="none"/>
        </w:rPr>
        <w:t>月</w:t>
      </w:r>
      <w:r>
        <w:rPr>
          <w:rFonts w:hint="eastAsia" w:ascii="仿宋" w:hAnsi="仿宋" w:eastAsia="仿宋"/>
          <w:b/>
          <w:color w:val="auto"/>
          <w:sz w:val="28"/>
          <w:szCs w:val="28"/>
          <w:highlight w:val="none"/>
          <w:u w:val="none"/>
          <w:lang w:val="en-US" w:eastAsia="zh-CN"/>
        </w:rPr>
        <w:t>19</w:t>
      </w:r>
      <w:r>
        <w:rPr>
          <w:rFonts w:hint="eastAsia" w:ascii="仿宋" w:hAnsi="仿宋" w:eastAsia="仿宋"/>
          <w:b/>
          <w:color w:val="auto"/>
          <w:sz w:val="28"/>
          <w:szCs w:val="28"/>
          <w:highlight w:val="none"/>
          <w:u w:val="none"/>
        </w:rPr>
        <w:t>日</w:t>
      </w:r>
    </w:p>
    <w:p w14:paraId="5335952A">
      <w:pPr>
        <w:widowControl/>
        <w:spacing w:before="100" w:beforeAutospacing="1" w:after="100" w:afterAutospacing="1"/>
        <w:jc w:val="center"/>
        <w:rPr>
          <w:rFonts w:ascii="仿宋" w:hAnsi="仿宋" w:eastAsia="仿宋" w:cstheme="minorBidi"/>
          <w:color w:val="auto"/>
          <w:sz w:val="28"/>
          <w:szCs w:val="28"/>
          <w:highlight w:val="none"/>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4ZmNmNDdiYjliYmU3NDJmNmIxOGEyYmY5NzcxYmU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1786094"/>
    <w:rsid w:val="036E49E1"/>
    <w:rsid w:val="03A9358B"/>
    <w:rsid w:val="09D937EA"/>
    <w:rsid w:val="09E614A1"/>
    <w:rsid w:val="0A6D7B38"/>
    <w:rsid w:val="0B493832"/>
    <w:rsid w:val="0BDF6813"/>
    <w:rsid w:val="0C564D28"/>
    <w:rsid w:val="0C7E602C"/>
    <w:rsid w:val="0E903B52"/>
    <w:rsid w:val="0F307EA4"/>
    <w:rsid w:val="12EF7422"/>
    <w:rsid w:val="13095D43"/>
    <w:rsid w:val="137678B4"/>
    <w:rsid w:val="138275F0"/>
    <w:rsid w:val="14C155ED"/>
    <w:rsid w:val="14D42DB1"/>
    <w:rsid w:val="15761F97"/>
    <w:rsid w:val="17FE0E64"/>
    <w:rsid w:val="188C32F1"/>
    <w:rsid w:val="1CC76CA7"/>
    <w:rsid w:val="1D576A65"/>
    <w:rsid w:val="1FAD62E6"/>
    <w:rsid w:val="201358D5"/>
    <w:rsid w:val="215A1951"/>
    <w:rsid w:val="260C212E"/>
    <w:rsid w:val="26E93C26"/>
    <w:rsid w:val="274E5296"/>
    <w:rsid w:val="284E5408"/>
    <w:rsid w:val="2C0B5CAC"/>
    <w:rsid w:val="2C4F0432"/>
    <w:rsid w:val="2E8064A7"/>
    <w:rsid w:val="2EF87941"/>
    <w:rsid w:val="2FB64A9F"/>
    <w:rsid w:val="30831630"/>
    <w:rsid w:val="32B36CE8"/>
    <w:rsid w:val="32BE2005"/>
    <w:rsid w:val="35BE10C4"/>
    <w:rsid w:val="37A15028"/>
    <w:rsid w:val="37DC40A9"/>
    <w:rsid w:val="37E8065D"/>
    <w:rsid w:val="3A3951BD"/>
    <w:rsid w:val="3A9C12B9"/>
    <w:rsid w:val="3B403AF8"/>
    <w:rsid w:val="3C495460"/>
    <w:rsid w:val="3D015476"/>
    <w:rsid w:val="3D340AFA"/>
    <w:rsid w:val="3F8E1B07"/>
    <w:rsid w:val="405C3E41"/>
    <w:rsid w:val="41AD1D1E"/>
    <w:rsid w:val="42480623"/>
    <w:rsid w:val="42E05F26"/>
    <w:rsid w:val="43841022"/>
    <w:rsid w:val="438C5687"/>
    <w:rsid w:val="47143C3C"/>
    <w:rsid w:val="4B8E31F1"/>
    <w:rsid w:val="4BF34243"/>
    <w:rsid w:val="4E66427A"/>
    <w:rsid w:val="501A79B1"/>
    <w:rsid w:val="50431E61"/>
    <w:rsid w:val="52640E8A"/>
    <w:rsid w:val="533A2DE6"/>
    <w:rsid w:val="538A2E61"/>
    <w:rsid w:val="573B2060"/>
    <w:rsid w:val="57CD4D3F"/>
    <w:rsid w:val="593C217C"/>
    <w:rsid w:val="595424E1"/>
    <w:rsid w:val="59700C85"/>
    <w:rsid w:val="5BB46074"/>
    <w:rsid w:val="5CBC610A"/>
    <w:rsid w:val="5CDD5A24"/>
    <w:rsid w:val="5D201AFA"/>
    <w:rsid w:val="5F830454"/>
    <w:rsid w:val="5FD70719"/>
    <w:rsid w:val="6062696C"/>
    <w:rsid w:val="62BC43B0"/>
    <w:rsid w:val="675A1129"/>
    <w:rsid w:val="69A97E87"/>
    <w:rsid w:val="6A466D71"/>
    <w:rsid w:val="6AA818C5"/>
    <w:rsid w:val="6EE964AB"/>
    <w:rsid w:val="6F286FD3"/>
    <w:rsid w:val="72727742"/>
    <w:rsid w:val="728445B8"/>
    <w:rsid w:val="74097F98"/>
    <w:rsid w:val="74E0358A"/>
    <w:rsid w:val="76376A59"/>
    <w:rsid w:val="789E5C8D"/>
    <w:rsid w:val="79CD7D38"/>
    <w:rsid w:val="7A63170E"/>
    <w:rsid w:val="7ACD5F49"/>
    <w:rsid w:val="7AFD50A4"/>
    <w:rsid w:val="7AFE508C"/>
    <w:rsid w:val="7C354ADD"/>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8"/>
    <w:autoRedefine/>
    <w:unhideWhenUsed/>
    <w:qFormat/>
    <w:uiPriority w:val="0"/>
    <w:pPr>
      <w:jc w:val="left"/>
    </w:pPr>
  </w:style>
  <w:style w:type="paragraph" w:styleId="5">
    <w:name w:val="Plain Text"/>
    <w:basedOn w:val="1"/>
    <w:link w:val="17"/>
    <w:autoRedefine/>
    <w:qFormat/>
    <w:uiPriority w:val="0"/>
    <w:rPr>
      <w:rFonts w:ascii="宋体" w:hAnsi="Courier New" w:eastAsiaTheme="minorEastAsia" w:cstheme="minorBidi"/>
      <w:szCs w:val="22"/>
    </w:rPr>
  </w:style>
  <w:style w:type="paragraph" w:styleId="6">
    <w:name w:val="Balloon Text"/>
    <w:basedOn w:val="1"/>
    <w:link w:val="19"/>
    <w:autoRedefine/>
    <w:semiHidden/>
    <w:unhideWhenUsed/>
    <w:qFormat/>
    <w:uiPriority w:val="99"/>
    <w:rPr>
      <w:sz w:val="18"/>
      <w:szCs w:val="18"/>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rPr>
  </w:style>
  <w:style w:type="paragraph" w:styleId="10">
    <w:name w:val="annotation subject"/>
    <w:basedOn w:val="4"/>
    <w:next w:val="4"/>
    <w:link w:val="22"/>
    <w:autoRedefine/>
    <w:semiHidden/>
    <w:unhideWhenUsed/>
    <w:qFormat/>
    <w:uiPriority w:val="99"/>
    <w:rPr>
      <w:b/>
      <w:bCs/>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character" w:styleId="15">
    <w:name w:val="annotation reference"/>
    <w:basedOn w:val="13"/>
    <w:autoRedefine/>
    <w:unhideWhenUsed/>
    <w:qFormat/>
    <w:uiPriority w:val="0"/>
    <w:rPr>
      <w:sz w:val="21"/>
      <w:szCs w:val="21"/>
    </w:rPr>
  </w:style>
  <w:style w:type="character" w:customStyle="1" w:styleId="16">
    <w:name w:val="标题 1 字符"/>
    <w:basedOn w:val="13"/>
    <w:link w:val="2"/>
    <w:autoRedefine/>
    <w:qFormat/>
    <w:uiPriority w:val="9"/>
    <w:rPr>
      <w:rFonts w:ascii="Times New Roman" w:hAnsi="Times New Roman" w:eastAsia="宋体" w:cs="Times New Roman"/>
      <w:b/>
      <w:bCs/>
      <w:kern w:val="44"/>
      <w:sz w:val="44"/>
      <w:szCs w:val="44"/>
    </w:rPr>
  </w:style>
  <w:style w:type="character" w:customStyle="1" w:styleId="17">
    <w:name w:val="纯文本 字符"/>
    <w:basedOn w:val="13"/>
    <w:link w:val="5"/>
    <w:autoRedefine/>
    <w:qFormat/>
    <w:uiPriority w:val="0"/>
    <w:rPr>
      <w:rFonts w:ascii="宋体" w:hAnsi="Courier New"/>
    </w:rPr>
  </w:style>
  <w:style w:type="character" w:customStyle="1" w:styleId="18">
    <w:name w:val="批注文字 字符"/>
    <w:basedOn w:val="13"/>
    <w:link w:val="4"/>
    <w:autoRedefine/>
    <w:qFormat/>
    <w:uiPriority w:val="0"/>
    <w:rPr>
      <w:rFonts w:ascii="Times New Roman" w:hAnsi="Times New Roman" w:eastAsia="宋体" w:cs="Times New Roman"/>
      <w:szCs w:val="21"/>
    </w:rPr>
  </w:style>
  <w:style w:type="character" w:customStyle="1" w:styleId="19">
    <w:name w:val="批注框文本 字符"/>
    <w:basedOn w:val="13"/>
    <w:link w:val="6"/>
    <w:autoRedefine/>
    <w:semiHidden/>
    <w:qFormat/>
    <w:uiPriority w:val="99"/>
    <w:rPr>
      <w:rFonts w:ascii="Times New Roman" w:hAnsi="Times New Roman" w:eastAsia="宋体" w:cs="Times New Roman"/>
      <w:sz w:val="18"/>
      <w:szCs w:val="18"/>
    </w:rPr>
  </w:style>
  <w:style w:type="character" w:customStyle="1" w:styleId="20">
    <w:name w:val="页眉 字符"/>
    <w:basedOn w:val="13"/>
    <w:link w:val="8"/>
    <w:autoRedefine/>
    <w:qFormat/>
    <w:uiPriority w:val="99"/>
    <w:rPr>
      <w:rFonts w:ascii="Times New Roman" w:hAnsi="Times New Roman" w:eastAsia="宋体" w:cs="Times New Roman"/>
      <w:sz w:val="18"/>
      <w:szCs w:val="18"/>
    </w:rPr>
  </w:style>
  <w:style w:type="character" w:customStyle="1" w:styleId="21">
    <w:name w:val="页脚 字符"/>
    <w:basedOn w:val="13"/>
    <w:link w:val="7"/>
    <w:autoRedefine/>
    <w:qFormat/>
    <w:uiPriority w:val="99"/>
    <w:rPr>
      <w:rFonts w:ascii="Times New Roman" w:hAnsi="Times New Roman" w:eastAsia="宋体" w:cs="Times New Roman"/>
      <w:sz w:val="18"/>
      <w:szCs w:val="18"/>
    </w:rPr>
  </w:style>
  <w:style w:type="character" w:customStyle="1" w:styleId="22">
    <w:name w:val="批注主题 字符"/>
    <w:basedOn w:val="18"/>
    <w:link w:val="10"/>
    <w:autoRedefine/>
    <w:semiHidden/>
    <w:qFormat/>
    <w:uiPriority w:val="99"/>
    <w:rPr>
      <w:rFonts w:ascii="Times New Roman" w:hAnsi="Times New Roman" w:eastAsia="宋体" w:cs="Times New Roman"/>
      <w:b/>
      <w:bCs/>
      <w:szCs w:val="21"/>
    </w:rPr>
  </w:style>
  <w:style w:type="character" w:customStyle="1" w:styleId="23">
    <w:name w:val="未处理的提及1"/>
    <w:basedOn w:val="13"/>
    <w:autoRedefine/>
    <w:semiHidden/>
    <w:unhideWhenUsed/>
    <w:qFormat/>
    <w:uiPriority w:val="99"/>
    <w:rPr>
      <w:color w:val="605E5C"/>
      <w:shd w:val="clear" w:color="auto" w:fill="E1DFDD"/>
    </w:rPr>
  </w:style>
  <w:style w:type="paragraph" w:styleId="24">
    <w:name w:val="List Paragraph"/>
    <w:basedOn w:val="1"/>
    <w:link w:val="25"/>
    <w:autoRedefine/>
    <w:qFormat/>
    <w:uiPriority w:val="34"/>
    <w:pPr>
      <w:ind w:firstLine="420" w:firstLineChars="200"/>
    </w:pPr>
  </w:style>
  <w:style w:type="character" w:customStyle="1" w:styleId="25">
    <w:name w:val="列表段落 字符"/>
    <w:link w:val="24"/>
    <w:autoRedefine/>
    <w:qFormat/>
    <w:uiPriority w:val="34"/>
    <w:rPr>
      <w:kern w:val="2"/>
      <w:sz w:val="21"/>
      <w:szCs w:val="21"/>
    </w:rPr>
  </w:style>
  <w:style w:type="character" w:customStyle="1" w:styleId="26">
    <w:name w:val="未处理的提及2"/>
    <w:basedOn w:val="13"/>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1004</Words>
  <Characters>1208</Characters>
  <Lines>13</Lines>
  <Paragraphs>3</Paragraphs>
  <TotalTime>0</TotalTime>
  <ScaleCrop>false</ScaleCrop>
  <LinksUpToDate>false</LinksUpToDate>
  <CharactersWithSpaces>1218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2020-07-31T10:45:00Z</dcterms:created>
  <dc:creator>魏炫</dc:creator>
  <cp:lastModifiedBy>原工</cp:lastModifiedBy>
  <cp:lastPrinted>2025-06-19T10:07:00Z</cp:lastPrinted>
  <dcterms:modified xsi:type="dcterms:W3CDTF">2025-06-19T10:18:54Z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35B48894556E4C158175E5AD068EA81E</vt:lpwstr>
  </property>
  <property fmtid="{D5CDD505-2E9C-101B-9397-08002B2CF9AE}" pid="4" name="KSOTemplateDocerSaveRecord">
    <vt:lpwstr>eyJoZGlkIjoiNjZlYzdiYjM4ZTgzYzI5YjUwMDllMDk1N2VlMDdkOWYiLCJ1c2VySWQiOiIyOTk3ODExMzMifQ==</vt:lpwstr>
  </property>
</Properties>
</file>