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560" w:lineRule="exact"/>
        <w:ind w:right="106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2019 中瑞产学研发展论坛议程</w:t>
      </w:r>
    </w:p>
    <w:p>
      <w:pPr>
        <w:pStyle w:val="2"/>
        <w:jc w:val="left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>
      <w:pPr>
        <w:pStyle w:val="2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一、开幕式暨主旨论坛</w:t>
      </w:r>
    </w:p>
    <w:p>
      <w:pPr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时间：2019年11月15日上午9:00-11:50</w:t>
      </w:r>
    </w:p>
    <w:p>
      <w:pPr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地点：五洲宾馆华夏厅</w:t>
      </w:r>
    </w:p>
    <w:tbl>
      <w:tblPr>
        <w:tblStyle w:val="7"/>
        <w:tblW w:w="915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893"/>
        <w:gridCol w:w="603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议程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时间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BD96" w:themeFill="background2" w:themeFillShade="B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开幕式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嘉宾签到、进入会场、播放宣传片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09:00-09:05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09:05-09:35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茶歇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9:35-9:45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主旨报告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9:45-10:10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主题报告一：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创新促进增长—瑞典的创新战略与体系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演讲人：Magnus Breidne，瑞典皇家工程科学院副院长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10:10-10:35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主题报告二：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演讲人：白勇 挪威技术研究院院士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10:35-11:00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主题演讲三：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演讲人：仇旻，西湖大学光学工程讲席教授、副校长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11:00-11:25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主题报告四：5G技术发展及应用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演讲人：黄锦辉，香港中文大学工程学院副院长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11:25-11：50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主题报告五：瑞典科技型中小企业创新发展模式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演讲人：Ulf Borbo瑞典国家级孵化器与科技园联盟4SsmartGrowth项目高级执行董事，SISP中国市场关系总监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二、平行分论坛</w:t>
      </w:r>
    </w:p>
    <w:p>
      <w:pPr>
        <w:pStyle w:val="2"/>
        <w:spacing w:line="540" w:lineRule="exac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1、信息通讯技术创新论坛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地点：五洲宾馆深圳厅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论坛主题：产学融合，智慧互联</w:t>
      </w:r>
    </w:p>
    <w:tbl>
      <w:tblPr>
        <w:tblStyle w:val="7"/>
        <w:tblW w:w="10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862"/>
        <w:gridCol w:w="7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39" w:type="dxa"/>
            <w:shd w:val="clear" w:color="BEBEBE" w:fill="BEBEB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议程</w:t>
            </w:r>
          </w:p>
        </w:tc>
        <w:tc>
          <w:tcPr>
            <w:tcW w:w="1862" w:type="dxa"/>
            <w:shd w:val="clear" w:color="BEBEBE" w:fill="BEBEB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143" w:type="dxa"/>
            <w:shd w:val="clear" w:color="BEBEBE" w:fill="BEBEB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14:00-14:15</w:t>
            </w:r>
          </w:p>
        </w:tc>
        <w:tc>
          <w:tcPr>
            <w:tcW w:w="714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主旨报告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14:15-14:35</w:t>
            </w:r>
          </w:p>
        </w:tc>
        <w:tc>
          <w:tcPr>
            <w:tcW w:w="7143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主题演讲一：5G时代，跨界探索与行业生态整合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演讲人：钟博 爱立信北京新业务创新中心总经理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43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14:35-14:55</w:t>
            </w:r>
          </w:p>
        </w:tc>
        <w:tc>
          <w:tcPr>
            <w:tcW w:w="7143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主题演讲二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到4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的变迁，带给5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时代的思考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演讲人：黄维旭，大湾区资本 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artner&amp;执行董事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3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55-15:15</w:t>
            </w:r>
          </w:p>
        </w:tc>
        <w:tc>
          <w:tcPr>
            <w:tcW w:w="71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主题演讲三：信息通讯与网络安全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演讲人：朱晓光博士 中兴通讯技术总监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3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15:15-15:35</w:t>
            </w:r>
          </w:p>
        </w:tc>
        <w:tc>
          <w:tcPr>
            <w:tcW w:w="71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主题演讲四：信息通信领域，知识产权保护探讨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演讲人：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Phillip Snel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比利时德沃福律师事务所创始人、管理合伙人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3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15:35-16:15</w:t>
            </w:r>
          </w:p>
        </w:tc>
        <w:tc>
          <w:tcPr>
            <w:tcW w:w="71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圆桌论坛一：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5G时代全球信息通讯产业的发展格局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嘉宾主持：张欢 智通财经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对话嘉宾：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朱晓光, 中兴通讯技术总监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朱伏生，广东省新一代通信与网络创新研究院 院长</w:t>
            </w:r>
          </w:p>
          <w:p>
            <w:pPr>
              <w:spacing w:line="38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黄彦川、深创投 高级研究员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胡国庆、北大深圳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3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16:15-16:55</w:t>
            </w:r>
          </w:p>
        </w:tc>
        <w:tc>
          <w:tcPr>
            <w:tcW w:w="714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圆桌对话二：瑞典科技企业在落地中国过程中机遇与挑战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嘉宾主持：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对话嘉宾：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瑞典投资推广署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钟博 爱立信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黄维旭，大湾区资本Partner&amp;执行董事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Phillip Snel比利时德沃福律师事务所创始人、管理合伙人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2、产学研国际协同创新论坛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地点：五洲宾馆黄河厅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论坛主题：协同创新，引领前沿</w:t>
      </w:r>
    </w:p>
    <w:tbl>
      <w:tblPr>
        <w:tblStyle w:val="7"/>
        <w:tblW w:w="1038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30"/>
        <w:gridCol w:w="70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议程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14:00-14:10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14:10-14:30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主题演讲一：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演讲人：中山大学校长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14:30-14:55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主题演讲二：构建新型科研机构产学研合作机制，打造新工业国际化协同创新体系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演讲人：中科院先进院樊建平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14:55-15:20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主题演讲三：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演讲人：胡立夫，瑞典皇家卡罗林斯卡医学院教授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15:20-15:45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主题演讲四：数据驱动的智慧城市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演讲人：杨德斌，前香港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政府资讯科技总监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、大数据治理公会主席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15:45-16:10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主题演讲五：中国区域经济发展趋势与粤港澳大湾区发展机遇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演讲人：刘云华，中国人民大学教授、博士生导师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茶歇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16:10-16:20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圆桌论坛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16:20-17:30</w:t>
            </w:r>
          </w:p>
        </w:tc>
        <w:tc>
          <w:tcPr>
            <w:tcW w:w="7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主题：产学研国际协同创新模式与路径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主持人：中国人民大学刘云华教授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嘉宾：中山大学、樊建平、胡立夫、杨德斌</w:t>
            </w:r>
          </w:p>
        </w:tc>
      </w:tr>
    </w:tbl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3、第三代半导体产业高峰论坛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地点：五洲宾馆华夏厅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论坛主题：创新合作，共赢未来</w:t>
      </w:r>
    </w:p>
    <w:tbl>
      <w:tblPr>
        <w:tblStyle w:val="7"/>
        <w:tblW w:w="1035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11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议程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致辞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14:30-15:20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茶歇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15:20-15:30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茶歇交流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15:30-15:50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主题演讲一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演讲人：Peter Bj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rkholm,瑞典Ascatron董事长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15:50-16:10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主题演讲二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演讲人：郝跃，中国科学院院士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16:10-16:30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演讲人：仇旻，西湖大学光学工程讲席教授、副校长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16:30-16:50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演讲人：于洪宇，南方科技大学深港微电子学院执行院长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16:50-17:10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主题演讲五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演讲人：张国旗，IEEE Fellow，荷兰代尔夫特理工大学教授、深圳第三代半导体研究院副院长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17:10-17:30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主题演讲六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演讲人：和巍巍，深圳基本半导体有限公司CEO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圆桌对话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17:30-18:10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主题：第三代半导体的研发及应用展望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主持人：张振中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对话嘉宾：冯杰、于洪宇、和巍巍、仇旻、张国旗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自由交流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18:10-18:30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自由交流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三、项目路演及产融对接活动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地点：五洲宾馆黄山厅</w:t>
      </w:r>
    </w:p>
    <w:p>
      <w:pPr>
        <w:rPr>
          <w:rFonts w:ascii="仿宋_GB2312" w:hAnsi="仿宋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时间：2019年11月15日下午14:00-17:30</w:t>
      </w:r>
    </w:p>
    <w:tbl>
      <w:tblPr>
        <w:tblStyle w:val="7"/>
        <w:tblW w:w="900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7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  <w:jc w:val="center"/>
        </w:trPr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20" w:line="3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20" w:line="34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20" w:line="34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</w:rPr>
              <w:t>14:0</w:t>
            </w: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  <w:lang w:val="de-AT"/>
              </w:rPr>
              <w:t>0</w:t>
            </w: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</w:rPr>
              <w:t>-14</w:t>
            </w: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  <w:lang w:val="de-AT"/>
              </w:rPr>
              <w:t>:</w:t>
            </w: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GB"/>
              </w:rPr>
              <w:t>深圳科协领导致辞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GB"/>
              </w:rPr>
              <w:t>瑞典投资署 官员致辞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atLeast"/>
          <w:jc w:val="center"/>
        </w:trPr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20" w:line="340" w:lineRule="atLeast"/>
              <w:jc w:val="center"/>
              <w:rPr>
                <w:rFonts w:ascii="仿宋" w:hAnsi="仿宋" w:eastAsia="仿宋" w:cs="仿宋"/>
                <w:cap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</w:rPr>
              <w:t>14:15-14:30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主题演讲：瑞典企业在中国融资的要素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瑞典投资署官员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20" w:line="34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  <w:lang w:val="de-AT"/>
              </w:rPr>
              <w:t>1</w:t>
            </w: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</w:rPr>
              <w:t>4:3</w:t>
            </w: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  <w:lang w:val="de-AT"/>
              </w:rPr>
              <w:t>0</w:t>
            </w:r>
            <w:r>
              <w:rPr>
                <w:rFonts w:hint="eastAsia" w:ascii="仿宋" w:hAnsi="仿宋" w:eastAsia="仿宋" w:cs="仿宋"/>
                <w:caps/>
                <w:color w:val="000000"/>
                <w:sz w:val="28"/>
                <w:szCs w:val="28"/>
              </w:rPr>
              <w:t>-16:30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20" w:line="360" w:lineRule="exact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瑞典企业项目介绍(10-12个项目)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（每个项目10分钟）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20" w:line="340" w:lineRule="atLeast"/>
              <w:jc w:val="center"/>
              <w:rPr>
                <w:rFonts w:ascii="仿宋" w:hAnsi="仿宋" w:eastAsia="仿宋" w:cs="仿宋"/>
                <w:caps/>
                <w:color w:val="000000"/>
                <w:sz w:val="28"/>
                <w:szCs w:val="28"/>
                <w:lang w:val="de-AT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16:30-17:30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20"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B2B洽谈交流</w:t>
            </w:r>
          </w:p>
        </w:tc>
      </w:tr>
    </w:tbl>
    <w:p>
      <w:pPr>
        <w:pStyle w:val="6"/>
        <w:widowControl/>
        <w:spacing w:before="0" w:beforeAutospacing="0" w:after="0" w:afterAutospacing="0" w:line="560" w:lineRule="exact"/>
        <w:ind w:right="106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jc5MjUyM2NiNzhkNTM0ZTMyYzRjNmU4ZGUxODkifQ=="/>
  </w:docVars>
  <w:rsids>
    <w:rsidRoot w:val="009D1632"/>
    <w:rsid w:val="00072C7C"/>
    <w:rsid w:val="001F1AB3"/>
    <w:rsid w:val="003B14ED"/>
    <w:rsid w:val="004E6DCC"/>
    <w:rsid w:val="0057796D"/>
    <w:rsid w:val="00620B47"/>
    <w:rsid w:val="006D40A7"/>
    <w:rsid w:val="006F5A6F"/>
    <w:rsid w:val="007032D3"/>
    <w:rsid w:val="0073534E"/>
    <w:rsid w:val="007767FE"/>
    <w:rsid w:val="00807A76"/>
    <w:rsid w:val="00891095"/>
    <w:rsid w:val="009479C4"/>
    <w:rsid w:val="009D1632"/>
    <w:rsid w:val="00A75C3A"/>
    <w:rsid w:val="00AD0F75"/>
    <w:rsid w:val="00C636D7"/>
    <w:rsid w:val="00E7777D"/>
    <w:rsid w:val="00EA1606"/>
    <w:rsid w:val="00EB0692"/>
    <w:rsid w:val="79FB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line="300" w:lineRule="auto"/>
      <w:jc w:val="center"/>
    </w:pPr>
    <w:rPr>
      <w:sz w:val="24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Emphasis"/>
    <w:autoRedefine/>
    <w:qFormat/>
    <w:uiPriority w:val="0"/>
    <w:rPr>
      <w:i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1854</Characters>
  <Lines>15</Lines>
  <Paragraphs>4</Paragraphs>
  <TotalTime>62</TotalTime>
  <ScaleCrop>false</ScaleCrop>
  <LinksUpToDate>false</LinksUpToDate>
  <CharactersWithSpaces>2175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2019-11-04T06:22:00Z</dcterms:created>
  <dc:creator>admin</dc:creator>
  <cp:lastModifiedBy>Fosette</cp:lastModifiedBy>
  <cp:lastPrinted>2019-11-04T07:11:00Z</cp:lastPrinted>
  <dcterms:modified xsi:type="dcterms:W3CDTF">2024-01-30T09:11:50Z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56A70060438743E1BA041D6B47A9564D_13</vt:lpwstr>
  </property>
</Properties>
</file>